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7EFBBE" w14:textId="7751DED0" w:rsidR="00E62B8D" w:rsidRDefault="00E62B8D" w:rsidP="001E745E">
      <w:pPr>
        <w:spacing w:after="0" w:line="240" w:lineRule="auto"/>
        <w:jc w:val="center"/>
        <w:rPr>
          <w:rFonts w:ascii="Arial" w:hAnsi="Arial" w:cs="Arial"/>
          <w:b/>
          <w:sz w:val="24"/>
          <w:szCs w:val="24"/>
        </w:rPr>
      </w:pPr>
      <w:r w:rsidRPr="00E62B8D">
        <w:rPr>
          <w:rFonts w:ascii="Arial" w:hAnsi="Arial" w:cs="Arial"/>
          <w:b/>
          <w:sz w:val="24"/>
          <w:szCs w:val="24"/>
        </w:rPr>
        <w:t xml:space="preserve">RESOLUTION </w:t>
      </w:r>
      <w:r w:rsidR="00A778F4">
        <w:rPr>
          <w:rFonts w:ascii="Arial" w:hAnsi="Arial" w:cs="Arial"/>
          <w:b/>
          <w:sz w:val="24"/>
          <w:szCs w:val="24"/>
        </w:rPr>
        <w:t>2023-</w:t>
      </w:r>
      <w:r w:rsidR="00F6436C">
        <w:rPr>
          <w:rFonts w:ascii="Arial" w:hAnsi="Arial" w:cs="Arial"/>
          <w:b/>
          <w:sz w:val="24"/>
          <w:szCs w:val="24"/>
        </w:rPr>
        <w:t>004</w:t>
      </w:r>
    </w:p>
    <w:p w14:paraId="048C76C7" w14:textId="77777777" w:rsidR="001E745E" w:rsidRPr="00E62B8D" w:rsidRDefault="001E745E" w:rsidP="001E745E">
      <w:pPr>
        <w:spacing w:after="0" w:line="240" w:lineRule="auto"/>
        <w:jc w:val="center"/>
        <w:rPr>
          <w:rFonts w:ascii="Arial" w:hAnsi="Arial" w:cs="Arial"/>
          <w:b/>
          <w:sz w:val="24"/>
          <w:szCs w:val="24"/>
        </w:rPr>
      </w:pPr>
    </w:p>
    <w:p w14:paraId="1BB5601A" w14:textId="29E5830C" w:rsidR="003D66AF" w:rsidRPr="003D66AF" w:rsidRDefault="003D66AF" w:rsidP="001E745E">
      <w:pPr>
        <w:spacing w:after="0" w:line="240" w:lineRule="auto"/>
        <w:jc w:val="both"/>
        <w:rPr>
          <w:rFonts w:ascii="Arial" w:hAnsi="Arial" w:cs="Arial"/>
          <w:b/>
          <w:sz w:val="24"/>
          <w:szCs w:val="24"/>
        </w:rPr>
      </w:pPr>
      <w:r w:rsidRPr="003D66AF">
        <w:rPr>
          <w:rFonts w:ascii="Arial" w:hAnsi="Arial" w:cs="Arial"/>
          <w:b/>
          <w:sz w:val="24"/>
          <w:szCs w:val="24"/>
        </w:rPr>
        <w:t>RESOLUTION OF THE CITY COUNCIL OF THE CITY OF SAN PABLO APPROVING GENERAL FUND DESIGNATED RESERVES (GFDR) TOTAL FUND BALANCE ALLOCATION AMENDMENT OF $</w:t>
      </w:r>
      <w:r w:rsidR="00A778F4">
        <w:rPr>
          <w:rFonts w:ascii="Arial" w:hAnsi="Arial" w:cs="Arial"/>
          <w:b/>
          <w:sz w:val="24"/>
          <w:szCs w:val="24"/>
        </w:rPr>
        <w:t>7,</w:t>
      </w:r>
      <w:r w:rsidR="005A15BC">
        <w:rPr>
          <w:rFonts w:ascii="Arial" w:hAnsi="Arial" w:cs="Arial"/>
          <w:b/>
          <w:sz w:val="24"/>
          <w:szCs w:val="24"/>
        </w:rPr>
        <w:t>492</w:t>
      </w:r>
      <w:r w:rsidR="00A778F4">
        <w:rPr>
          <w:rFonts w:ascii="Arial" w:hAnsi="Arial" w:cs="Arial"/>
          <w:b/>
          <w:sz w:val="24"/>
          <w:szCs w:val="24"/>
        </w:rPr>
        <w:t>,138</w:t>
      </w:r>
      <w:r w:rsidRPr="003D66AF">
        <w:rPr>
          <w:rFonts w:ascii="Arial" w:hAnsi="Arial" w:cs="Arial"/>
          <w:b/>
          <w:sz w:val="24"/>
          <w:szCs w:val="24"/>
        </w:rPr>
        <w:t xml:space="preserve"> FOR FISCAL YEAR </w:t>
      </w:r>
      <w:r w:rsidR="00A778F4">
        <w:rPr>
          <w:rFonts w:ascii="Arial" w:hAnsi="Arial" w:cs="Arial"/>
          <w:b/>
          <w:sz w:val="24"/>
          <w:szCs w:val="24"/>
        </w:rPr>
        <w:t>2022-23,</w:t>
      </w:r>
      <w:r w:rsidRPr="003D66AF">
        <w:rPr>
          <w:rFonts w:ascii="Arial" w:hAnsi="Arial" w:cs="Arial"/>
          <w:b/>
          <w:sz w:val="24"/>
          <w:szCs w:val="24"/>
        </w:rPr>
        <w:t xml:space="preserve"> EFFECTIVE </w:t>
      </w:r>
      <w:r w:rsidR="00A778F4">
        <w:rPr>
          <w:rFonts w:ascii="Arial" w:hAnsi="Arial" w:cs="Arial"/>
          <w:b/>
          <w:sz w:val="24"/>
          <w:szCs w:val="24"/>
        </w:rPr>
        <w:t>JANUARY 1, 2023</w:t>
      </w:r>
      <w:r w:rsidRPr="003D66AF">
        <w:rPr>
          <w:rFonts w:ascii="Arial" w:hAnsi="Arial" w:cs="Arial"/>
          <w:b/>
          <w:sz w:val="24"/>
          <w:szCs w:val="24"/>
        </w:rPr>
        <w:t xml:space="preserve"> </w:t>
      </w:r>
    </w:p>
    <w:p w14:paraId="18347494" w14:textId="77777777" w:rsidR="00696346" w:rsidRDefault="00696346" w:rsidP="001E745E">
      <w:pPr>
        <w:spacing w:after="0" w:line="240" w:lineRule="auto"/>
        <w:ind w:firstLine="720"/>
        <w:jc w:val="both"/>
        <w:rPr>
          <w:rFonts w:ascii="Arial" w:hAnsi="Arial" w:cs="Arial"/>
          <w:sz w:val="24"/>
          <w:szCs w:val="24"/>
        </w:rPr>
      </w:pPr>
    </w:p>
    <w:p w14:paraId="2F690EE9" w14:textId="77777777" w:rsidR="003D66AF" w:rsidRPr="00A778F4" w:rsidRDefault="003D66AF" w:rsidP="001E745E">
      <w:pPr>
        <w:spacing w:after="0" w:line="240" w:lineRule="auto"/>
        <w:ind w:firstLine="720"/>
        <w:jc w:val="both"/>
        <w:rPr>
          <w:rFonts w:ascii="Arial" w:hAnsi="Arial" w:cs="Arial"/>
          <w:sz w:val="24"/>
          <w:szCs w:val="24"/>
        </w:rPr>
      </w:pPr>
      <w:r w:rsidRPr="00A778F4">
        <w:rPr>
          <w:rFonts w:ascii="Arial" w:hAnsi="Arial" w:cs="Arial"/>
          <w:sz w:val="24"/>
          <w:szCs w:val="24"/>
        </w:rPr>
        <w:t xml:space="preserve">WHEREAS, this item does not fall within a specific adopted policy priority within the approved FY 2021-23 City Council Priority Workplan but is necessary to support the funding needed for projects and programs contained within the Workplan; and </w:t>
      </w:r>
    </w:p>
    <w:p w14:paraId="6C6DBC83" w14:textId="77777777" w:rsidR="00A778F4" w:rsidRDefault="00A778F4" w:rsidP="001E745E">
      <w:pPr>
        <w:spacing w:after="0" w:line="240" w:lineRule="auto"/>
        <w:ind w:firstLine="720"/>
        <w:jc w:val="both"/>
        <w:rPr>
          <w:rFonts w:ascii="Arial" w:hAnsi="Arial" w:cs="Arial"/>
          <w:sz w:val="24"/>
          <w:szCs w:val="24"/>
        </w:rPr>
      </w:pPr>
    </w:p>
    <w:p w14:paraId="48E5CC73" w14:textId="77777777" w:rsidR="00E62B8D" w:rsidRPr="00A778F4" w:rsidRDefault="003D66AF" w:rsidP="001E745E">
      <w:pPr>
        <w:spacing w:after="0" w:line="240" w:lineRule="auto"/>
        <w:ind w:firstLine="720"/>
        <w:jc w:val="both"/>
        <w:rPr>
          <w:rFonts w:ascii="Arial" w:hAnsi="Arial" w:cs="Arial"/>
          <w:sz w:val="24"/>
          <w:szCs w:val="24"/>
        </w:rPr>
      </w:pPr>
      <w:r w:rsidRPr="00A778F4">
        <w:rPr>
          <w:rFonts w:ascii="Arial" w:hAnsi="Arial" w:cs="Arial"/>
          <w:sz w:val="24"/>
          <w:szCs w:val="24"/>
        </w:rPr>
        <w:t xml:space="preserve">WHEREAS, this is not a project as defined by CEQA as a budget or financing mechanism pursuant to 14 Cal. Code of Regulations section 15378(b); and </w:t>
      </w:r>
    </w:p>
    <w:p w14:paraId="32E1301E" w14:textId="77777777" w:rsidR="00A778F4" w:rsidRDefault="00A778F4" w:rsidP="001E745E">
      <w:pPr>
        <w:pStyle w:val="NormalWeb"/>
        <w:shd w:val="clear" w:color="auto" w:fill="FFFFFF"/>
        <w:spacing w:before="0" w:beforeAutospacing="0" w:after="0" w:afterAutospacing="0"/>
        <w:ind w:firstLine="720"/>
        <w:jc w:val="both"/>
        <w:rPr>
          <w:rFonts w:ascii="Arial" w:hAnsi="Arial" w:cs="Arial"/>
        </w:rPr>
      </w:pPr>
    </w:p>
    <w:p w14:paraId="03FFCEA9" w14:textId="77777777" w:rsidR="00A778F4" w:rsidRPr="00A778F4" w:rsidRDefault="003D66AF" w:rsidP="001E745E">
      <w:pPr>
        <w:pStyle w:val="NormalWeb"/>
        <w:shd w:val="clear" w:color="auto" w:fill="FFFFFF"/>
        <w:spacing w:before="0" w:beforeAutospacing="0" w:after="0" w:afterAutospacing="0"/>
        <w:ind w:firstLine="720"/>
        <w:jc w:val="both"/>
        <w:rPr>
          <w:color w:val="000000"/>
        </w:rPr>
      </w:pPr>
      <w:r w:rsidRPr="00A778F4">
        <w:rPr>
          <w:rFonts w:ascii="Arial" w:hAnsi="Arial" w:cs="Arial"/>
        </w:rPr>
        <w:t>WHEREAS, in order to protect the fiscal solvency of the City and to achieve greater fiscal resiliency, the City Council took the important step of establishing the Fiscal Resiliency Reserve Policy (Policy) on October 21, 2013 (Resolution 2013-159), which was subsequently revised on June 20, 2016 (Resolution 2016-218). The Policy established new reserves and determined to fund each by formula (the Catastrophic Reserve, Budget Stabilization Reserve (BSR), and City Manager’s Contingency Account) or by a set amount within the General Fund Designated Reserve and Future Capital Projects Reserve (collectively the “GFDR” or Designated Reserves). The purpose of the reserves was to protect against natural disasters</w:t>
      </w:r>
      <w:r w:rsidR="00A778F4" w:rsidRPr="00A778F4">
        <w:rPr>
          <w:rFonts w:ascii="Arial" w:hAnsi="Arial" w:cs="Arial"/>
        </w:rPr>
        <w:t>, unforeseen legal expenses</w:t>
      </w:r>
      <w:r w:rsidRPr="00A778F4">
        <w:rPr>
          <w:rFonts w:ascii="Arial" w:hAnsi="Arial" w:cs="Arial"/>
        </w:rPr>
        <w:t xml:space="preserve"> or manmade economic uncertainties and to set aside funding for other future known, but as of yet, unbudgeted one-time expenses</w:t>
      </w:r>
      <w:r w:rsidR="00A778F4" w:rsidRPr="00A778F4">
        <w:rPr>
          <w:rFonts w:ascii="Arial" w:hAnsi="Arial" w:cs="Arial"/>
        </w:rPr>
        <w:t xml:space="preserve"> </w:t>
      </w:r>
      <w:r w:rsidR="00A778F4" w:rsidRPr="00A778F4">
        <w:rPr>
          <w:rFonts w:ascii="Arial" w:hAnsi="Arial" w:cs="Arial"/>
          <w:color w:val="000000"/>
        </w:rPr>
        <w:t>to meet City fiscal and operational needs; and</w:t>
      </w:r>
    </w:p>
    <w:p w14:paraId="07A7E21E" w14:textId="77777777" w:rsidR="00A778F4" w:rsidRPr="00A778F4" w:rsidRDefault="003D66AF" w:rsidP="001E745E">
      <w:pPr>
        <w:spacing w:after="0" w:line="240" w:lineRule="auto"/>
        <w:ind w:firstLine="720"/>
        <w:jc w:val="both"/>
        <w:rPr>
          <w:rFonts w:ascii="Arial" w:hAnsi="Arial" w:cs="Arial"/>
          <w:sz w:val="24"/>
          <w:szCs w:val="24"/>
        </w:rPr>
      </w:pPr>
      <w:r w:rsidRPr="00A778F4">
        <w:rPr>
          <w:rFonts w:ascii="Arial" w:hAnsi="Arial" w:cs="Arial"/>
          <w:sz w:val="24"/>
          <w:szCs w:val="24"/>
        </w:rPr>
        <w:t xml:space="preserve"> </w:t>
      </w:r>
    </w:p>
    <w:p w14:paraId="4E9A5FA1" w14:textId="12ED1396" w:rsidR="003D66AF" w:rsidRPr="00A778F4" w:rsidRDefault="003D66AF" w:rsidP="00DB5C75">
      <w:pPr>
        <w:spacing w:after="0" w:line="240" w:lineRule="auto"/>
        <w:ind w:firstLine="720"/>
        <w:jc w:val="both"/>
        <w:rPr>
          <w:rFonts w:ascii="Arial" w:hAnsi="Arial" w:cs="Arial"/>
          <w:sz w:val="24"/>
          <w:szCs w:val="24"/>
        </w:rPr>
      </w:pPr>
      <w:r w:rsidRPr="00A778F4">
        <w:rPr>
          <w:rFonts w:ascii="Arial" w:hAnsi="Arial" w:cs="Arial"/>
          <w:sz w:val="24"/>
          <w:szCs w:val="24"/>
        </w:rPr>
        <w:t xml:space="preserve">WHEREAS, for the FY 2021-22 </w:t>
      </w:r>
      <w:r w:rsidR="00A778F4" w:rsidRPr="00A778F4">
        <w:rPr>
          <w:rFonts w:ascii="Arial" w:hAnsi="Arial" w:cs="Arial"/>
          <w:sz w:val="24"/>
          <w:szCs w:val="24"/>
        </w:rPr>
        <w:t xml:space="preserve">and FY 2022-23 </w:t>
      </w:r>
      <w:r w:rsidRPr="00A778F4">
        <w:rPr>
          <w:rFonts w:ascii="Arial" w:hAnsi="Arial" w:cs="Arial"/>
          <w:sz w:val="24"/>
          <w:szCs w:val="24"/>
        </w:rPr>
        <w:t>period</w:t>
      </w:r>
      <w:r w:rsidR="00A778F4" w:rsidRPr="00A778F4">
        <w:rPr>
          <w:rFonts w:ascii="Arial" w:hAnsi="Arial" w:cs="Arial"/>
          <w:sz w:val="24"/>
          <w:szCs w:val="24"/>
        </w:rPr>
        <w:t>s</w:t>
      </w:r>
      <w:r w:rsidRPr="00A778F4">
        <w:rPr>
          <w:rFonts w:ascii="Arial" w:hAnsi="Arial" w:cs="Arial"/>
          <w:sz w:val="24"/>
          <w:szCs w:val="24"/>
        </w:rPr>
        <w:t xml:space="preserve">, the City Manager </w:t>
      </w:r>
      <w:r w:rsidR="00A778F4" w:rsidRPr="00A778F4">
        <w:rPr>
          <w:rFonts w:ascii="Arial" w:hAnsi="Arial" w:cs="Arial"/>
          <w:sz w:val="24"/>
          <w:szCs w:val="24"/>
        </w:rPr>
        <w:t xml:space="preserve">last </w:t>
      </w:r>
      <w:r w:rsidRPr="00A778F4">
        <w:rPr>
          <w:rFonts w:ascii="Arial" w:hAnsi="Arial" w:cs="Arial"/>
          <w:sz w:val="24"/>
          <w:szCs w:val="24"/>
        </w:rPr>
        <w:t xml:space="preserve">presented </w:t>
      </w:r>
      <w:r w:rsidR="00A778F4" w:rsidRPr="00A778F4">
        <w:rPr>
          <w:rFonts w:ascii="Arial" w:hAnsi="Arial" w:cs="Arial"/>
          <w:sz w:val="24"/>
          <w:szCs w:val="24"/>
        </w:rPr>
        <w:t xml:space="preserve">the FY 2021-22 </w:t>
      </w:r>
      <w:r w:rsidRPr="00A778F4">
        <w:rPr>
          <w:rFonts w:ascii="Arial" w:hAnsi="Arial" w:cs="Arial"/>
          <w:sz w:val="24"/>
          <w:szCs w:val="24"/>
        </w:rPr>
        <w:t>GFDR Fund Balance Allocation Amendment</w:t>
      </w:r>
      <w:r w:rsidR="00E62B8D" w:rsidRPr="00A778F4">
        <w:rPr>
          <w:rFonts w:ascii="Arial" w:hAnsi="Arial" w:cs="Arial"/>
          <w:sz w:val="24"/>
          <w:szCs w:val="24"/>
        </w:rPr>
        <w:t>s</w:t>
      </w:r>
      <w:r w:rsidRPr="00A778F4">
        <w:rPr>
          <w:rFonts w:ascii="Arial" w:hAnsi="Arial" w:cs="Arial"/>
          <w:sz w:val="24"/>
          <w:szCs w:val="24"/>
        </w:rPr>
        <w:t xml:space="preserve"> </w:t>
      </w:r>
      <w:r w:rsidR="00A778F4" w:rsidRPr="00A778F4">
        <w:rPr>
          <w:rFonts w:ascii="Arial" w:hAnsi="Arial" w:cs="Arial"/>
          <w:sz w:val="24"/>
          <w:szCs w:val="24"/>
        </w:rPr>
        <w:t xml:space="preserve">totaling $8,859,272 </w:t>
      </w:r>
      <w:r w:rsidRPr="00A778F4">
        <w:rPr>
          <w:rFonts w:ascii="Arial" w:hAnsi="Arial" w:cs="Arial"/>
          <w:sz w:val="24"/>
          <w:szCs w:val="24"/>
        </w:rPr>
        <w:t xml:space="preserve">to the Budget Fiscal and Legislative Standing Committee (BFLSC), </w:t>
      </w:r>
      <w:r w:rsidR="002045A1">
        <w:rPr>
          <w:rFonts w:ascii="Arial" w:hAnsi="Arial" w:cs="Arial"/>
          <w:sz w:val="24"/>
          <w:szCs w:val="24"/>
        </w:rPr>
        <w:t>which</w:t>
      </w:r>
      <w:r w:rsidR="002045A1" w:rsidRPr="00A778F4">
        <w:rPr>
          <w:rFonts w:ascii="Arial" w:hAnsi="Arial" w:cs="Arial"/>
          <w:sz w:val="24"/>
          <w:szCs w:val="24"/>
        </w:rPr>
        <w:t xml:space="preserve"> </w:t>
      </w:r>
      <w:r w:rsidR="00E62B8D" w:rsidRPr="00A778F4">
        <w:rPr>
          <w:rFonts w:ascii="Arial" w:hAnsi="Arial" w:cs="Arial"/>
          <w:sz w:val="24"/>
          <w:szCs w:val="24"/>
        </w:rPr>
        <w:t xml:space="preserve">recommended </w:t>
      </w:r>
      <w:r w:rsidR="002045A1">
        <w:rPr>
          <w:rFonts w:ascii="Arial" w:hAnsi="Arial" w:cs="Arial"/>
          <w:sz w:val="24"/>
          <w:szCs w:val="24"/>
        </w:rPr>
        <w:t>its</w:t>
      </w:r>
      <w:r w:rsidR="002045A1" w:rsidRPr="00A778F4">
        <w:rPr>
          <w:rFonts w:ascii="Arial" w:hAnsi="Arial" w:cs="Arial"/>
          <w:sz w:val="24"/>
          <w:szCs w:val="24"/>
        </w:rPr>
        <w:t xml:space="preserve"> </w:t>
      </w:r>
      <w:r w:rsidR="00E62B8D" w:rsidRPr="00A778F4">
        <w:rPr>
          <w:rFonts w:ascii="Arial" w:hAnsi="Arial" w:cs="Arial"/>
          <w:sz w:val="24"/>
          <w:szCs w:val="24"/>
        </w:rPr>
        <w:t xml:space="preserve">subsequent </w:t>
      </w:r>
      <w:r w:rsidRPr="00A778F4">
        <w:rPr>
          <w:rFonts w:ascii="Arial" w:hAnsi="Arial" w:cs="Arial"/>
          <w:sz w:val="24"/>
          <w:szCs w:val="24"/>
        </w:rPr>
        <w:t xml:space="preserve">approval to the City Council on </w:t>
      </w:r>
      <w:r w:rsidR="00A778F4" w:rsidRPr="00A778F4">
        <w:rPr>
          <w:rFonts w:ascii="Arial" w:hAnsi="Arial" w:cs="Arial"/>
          <w:sz w:val="24"/>
          <w:szCs w:val="24"/>
        </w:rPr>
        <w:t>December 20, 2021</w:t>
      </w:r>
      <w:r w:rsidRPr="00A778F4">
        <w:rPr>
          <w:rFonts w:ascii="Arial" w:hAnsi="Arial" w:cs="Arial"/>
          <w:sz w:val="24"/>
          <w:szCs w:val="24"/>
        </w:rPr>
        <w:t xml:space="preserve"> via Resolution 2021-1</w:t>
      </w:r>
      <w:r w:rsidR="00A778F4" w:rsidRPr="00A778F4">
        <w:rPr>
          <w:rFonts w:ascii="Arial" w:hAnsi="Arial" w:cs="Arial"/>
          <w:sz w:val="24"/>
          <w:szCs w:val="24"/>
        </w:rPr>
        <w:t>56</w:t>
      </w:r>
      <w:r w:rsidR="00E62B8D" w:rsidRPr="00A778F4">
        <w:rPr>
          <w:rFonts w:ascii="Arial" w:hAnsi="Arial" w:cs="Arial"/>
          <w:sz w:val="24"/>
          <w:szCs w:val="24"/>
        </w:rPr>
        <w:t>;</w:t>
      </w:r>
      <w:r w:rsidRPr="00A778F4">
        <w:rPr>
          <w:rFonts w:ascii="Arial" w:hAnsi="Arial" w:cs="Arial"/>
          <w:sz w:val="24"/>
          <w:szCs w:val="24"/>
        </w:rPr>
        <w:t xml:space="preserve"> </w:t>
      </w:r>
      <w:r w:rsidR="00A778F4" w:rsidRPr="00A778F4">
        <w:rPr>
          <w:rFonts w:ascii="Arial" w:hAnsi="Arial" w:cs="Arial"/>
          <w:sz w:val="24"/>
          <w:szCs w:val="24"/>
        </w:rPr>
        <w:t>and</w:t>
      </w:r>
    </w:p>
    <w:p w14:paraId="13538F50" w14:textId="77777777" w:rsidR="00A778F4" w:rsidRDefault="00A778F4" w:rsidP="001E745E">
      <w:pPr>
        <w:spacing w:after="0" w:line="240" w:lineRule="auto"/>
        <w:ind w:firstLine="720"/>
        <w:jc w:val="both"/>
        <w:rPr>
          <w:rFonts w:ascii="Arial" w:hAnsi="Arial" w:cs="Arial"/>
          <w:sz w:val="24"/>
          <w:szCs w:val="24"/>
        </w:rPr>
      </w:pPr>
    </w:p>
    <w:p w14:paraId="07ADB227" w14:textId="77777777" w:rsidR="003D66AF" w:rsidRPr="00A778F4" w:rsidRDefault="003D66AF" w:rsidP="001E745E">
      <w:pPr>
        <w:spacing w:after="0" w:line="240" w:lineRule="auto"/>
        <w:ind w:firstLine="720"/>
        <w:jc w:val="both"/>
        <w:rPr>
          <w:rFonts w:ascii="Arial" w:hAnsi="Arial" w:cs="Arial"/>
          <w:sz w:val="24"/>
          <w:szCs w:val="24"/>
        </w:rPr>
      </w:pPr>
      <w:r w:rsidRPr="00A778F4">
        <w:rPr>
          <w:rFonts w:ascii="Arial" w:hAnsi="Arial" w:cs="Arial"/>
          <w:sz w:val="24"/>
          <w:szCs w:val="24"/>
        </w:rPr>
        <w:t xml:space="preserve">WHEREAS, </w:t>
      </w:r>
      <w:r w:rsidR="00A778F4" w:rsidRPr="00A778F4">
        <w:rPr>
          <w:rFonts w:ascii="Arial" w:hAnsi="Arial" w:cs="Arial"/>
          <w:sz w:val="24"/>
          <w:szCs w:val="24"/>
        </w:rPr>
        <w:t>since December 20, 2021, the City Council formally appropriated via adopted Resolutions, a total of $8,126,993 in total expenses from the GFDR Fund Balance through December 31, 2022, with a remaining balance of $732,279; and</w:t>
      </w:r>
      <w:r w:rsidRPr="00A778F4">
        <w:rPr>
          <w:rFonts w:ascii="Arial" w:hAnsi="Arial" w:cs="Arial"/>
          <w:sz w:val="24"/>
          <w:szCs w:val="24"/>
        </w:rPr>
        <w:t xml:space="preserve"> </w:t>
      </w:r>
    </w:p>
    <w:p w14:paraId="2D983D96" w14:textId="77777777" w:rsidR="00A778F4" w:rsidRDefault="00A778F4" w:rsidP="001E745E">
      <w:pPr>
        <w:pStyle w:val="NormalWeb"/>
        <w:shd w:val="clear" w:color="auto" w:fill="FFFFFF"/>
        <w:spacing w:before="0" w:beforeAutospacing="0" w:after="0" w:afterAutospacing="0"/>
        <w:ind w:firstLine="360"/>
        <w:jc w:val="both"/>
        <w:rPr>
          <w:rFonts w:ascii="Arial" w:hAnsi="Arial" w:cs="Arial"/>
        </w:rPr>
      </w:pPr>
    </w:p>
    <w:p w14:paraId="447F7EE8" w14:textId="77777777" w:rsidR="00A778F4" w:rsidRDefault="003D66AF" w:rsidP="001E745E">
      <w:pPr>
        <w:pStyle w:val="NormalWeb"/>
        <w:shd w:val="clear" w:color="auto" w:fill="FFFFFF"/>
        <w:spacing w:before="0" w:beforeAutospacing="0" w:after="0" w:afterAutospacing="0"/>
        <w:ind w:firstLine="720"/>
        <w:jc w:val="both"/>
        <w:rPr>
          <w:rFonts w:ascii="Arial" w:hAnsi="Arial" w:cs="Arial"/>
          <w:color w:val="000000"/>
        </w:rPr>
      </w:pPr>
      <w:r w:rsidRPr="00A778F4">
        <w:rPr>
          <w:rFonts w:ascii="Arial" w:hAnsi="Arial" w:cs="Arial"/>
        </w:rPr>
        <w:t xml:space="preserve">WHEREAS, </w:t>
      </w:r>
      <w:r w:rsidR="00A778F4" w:rsidRPr="00A778F4">
        <w:rPr>
          <w:rFonts w:ascii="Arial" w:hAnsi="Arial" w:cs="Arial"/>
        </w:rPr>
        <w:t xml:space="preserve">on January 11, 2023, </w:t>
      </w:r>
      <w:r w:rsidRPr="00A778F4">
        <w:rPr>
          <w:rFonts w:ascii="Arial" w:hAnsi="Arial" w:cs="Arial"/>
        </w:rPr>
        <w:t>the BFLSC was presented all new GFDR Allocations and Transfers</w:t>
      </w:r>
      <w:r w:rsidR="00C1033B" w:rsidRPr="00A778F4">
        <w:rPr>
          <w:rFonts w:ascii="Arial" w:hAnsi="Arial" w:cs="Arial"/>
        </w:rPr>
        <w:t xml:space="preserve"> totaling </w:t>
      </w:r>
      <w:r w:rsidR="00A778F4" w:rsidRPr="00A778F4">
        <w:rPr>
          <w:rFonts w:ascii="Arial" w:hAnsi="Arial" w:cs="Arial"/>
          <w:bCs/>
          <w:color w:val="000000"/>
        </w:rPr>
        <w:t>$6,759,879</w:t>
      </w:r>
      <w:r w:rsidR="00A778F4" w:rsidRPr="00A778F4">
        <w:rPr>
          <w:rFonts w:ascii="Arial" w:hAnsi="Arial" w:cs="Arial"/>
          <w:b/>
          <w:bCs/>
          <w:color w:val="000000"/>
        </w:rPr>
        <w:t xml:space="preserve"> </w:t>
      </w:r>
      <w:r w:rsidR="00A778F4" w:rsidRPr="00A778F4">
        <w:rPr>
          <w:rFonts w:ascii="Arial" w:hAnsi="Arial" w:cs="Arial"/>
          <w:bCs/>
          <w:color w:val="000000"/>
        </w:rPr>
        <w:t>identified in the Annual Comprehensive Financial Report (ACFR)/</w:t>
      </w:r>
      <w:r w:rsidR="00A778F4" w:rsidRPr="00A778F4">
        <w:rPr>
          <w:rFonts w:ascii="Arial" w:hAnsi="Arial" w:cs="Arial"/>
          <w:bCs/>
          <w:color w:val="000000"/>
          <w:shd w:val="clear" w:color="auto" w:fill="FFFFFF"/>
        </w:rPr>
        <w:t>Memorandum of Internal Control and Required Communications (MOIC) for period ending June 30, 2022</w:t>
      </w:r>
      <w:r w:rsidR="00A778F4" w:rsidRPr="00A778F4">
        <w:rPr>
          <w:rFonts w:ascii="Arial" w:hAnsi="Arial" w:cs="Arial"/>
          <w:bCs/>
          <w:color w:val="000000"/>
        </w:rPr>
        <w:t xml:space="preserve"> approved by City Council minute action on December 19, 2022; and were included </w:t>
      </w:r>
      <w:r w:rsidR="00A778F4" w:rsidRPr="00A778F4">
        <w:rPr>
          <w:rFonts w:ascii="Arial" w:hAnsi="Arial" w:cs="Arial"/>
          <w:color w:val="000000"/>
        </w:rPr>
        <w:t xml:space="preserve">into the FY 2022-23 GFDR Fund Balance as of </w:t>
      </w:r>
      <w:r w:rsidR="001E745E">
        <w:rPr>
          <w:rFonts w:ascii="Arial" w:hAnsi="Arial" w:cs="Arial"/>
          <w:color w:val="000000"/>
        </w:rPr>
        <w:t xml:space="preserve">January </w:t>
      </w:r>
      <w:r w:rsidR="00A778F4" w:rsidRPr="00A778F4">
        <w:rPr>
          <w:rFonts w:ascii="Arial" w:hAnsi="Arial" w:cs="Arial"/>
          <w:color w:val="000000"/>
        </w:rPr>
        <w:t>1</w:t>
      </w:r>
      <w:r w:rsidR="001E745E">
        <w:rPr>
          <w:rFonts w:ascii="Arial" w:hAnsi="Arial" w:cs="Arial"/>
          <w:color w:val="000000"/>
        </w:rPr>
        <w:t xml:space="preserve">, </w:t>
      </w:r>
      <w:r w:rsidR="00A778F4" w:rsidRPr="00A778F4">
        <w:rPr>
          <w:rFonts w:ascii="Arial" w:hAnsi="Arial" w:cs="Arial"/>
          <w:color w:val="000000"/>
        </w:rPr>
        <w:t>2023, as follows:</w:t>
      </w:r>
    </w:p>
    <w:p w14:paraId="6A3454D5" w14:textId="77777777" w:rsidR="00A778F4" w:rsidRPr="00A778F4" w:rsidRDefault="00A778F4" w:rsidP="001E745E">
      <w:pPr>
        <w:pStyle w:val="NormalWeb"/>
        <w:shd w:val="clear" w:color="auto" w:fill="FFFFFF"/>
        <w:spacing w:before="0" w:beforeAutospacing="0" w:after="0" w:afterAutospacing="0"/>
        <w:ind w:firstLine="360"/>
        <w:jc w:val="both"/>
        <w:rPr>
          <w:rFonts w:ascii="Arial" w:hAnsi="Arial" w:cs="Arial"/>
          <w:color w:val="000000"/>
        </w:rPr>
      </w:pPr>
    </w:p>
    <w:p w14:paraId="74A76550" w14:textId="77777777" w:rsidR="00A778F4" w:rsidRDefault="00A778F4" w:rsidP="001E745E">
      <w:pPr>
        <w:pStyle w:val="NormalWeb"/>
        <w:shd w:val="clear" w:color="auto" w:fill="FFFFFF"/>
        <w:spacing w:before="0" w:beforeAutospacing="0" w:after="0" w:afterAutospacing="0"/>
        <w:ind w:left="1440" w:hanging="1440"/>
        <w:rPr>
          <w:rFonts w:ascii="Arial" w:hAnsi="Arial" w:cs="Arial"/>
          <w:b/>
          <w:bCs/>
          <w:color w:val="000000"/>
          <w:sz w:val="22"/>
          <w:szCs w:val="22"/>
        </w:rPr>
      </w:pPr>
      <w:r w:rsidRPr="00A778F4">
        <w:rPr>
          <w:rFonts w:ascii="Arial" w:hAnsi="Arial" w:cs="Arial"/>
          <w:b/>
          <w:bCs/>
          <w:color w:val="000000"/>
          <w:sz w:val="22"/>
          <w:szCs w:val="22"/>
          <w:u w:val="single"/>
        </w:rPr>
        <w:t>ACFR/MOIC:</w:t>
      </w:r>
      <w:r w:rsidR="001E745E">
        <w:rPr>
          <w:rFonts w:ascii="Arial" w:hAnsi="Arial" w:cs="Arial"/>
          <w:b/>
          <w:bCs/>
          <w:color w:val="000000"/>
          <w:sz w:val="22"/>
          <w:szCs w:val="22"/>
        </w:rPr>
        <w:tab/>
      </w:r>
      <w:r w:rsidRPr="00A778F4">
        <w:rPr>
          <w:rFonts w:ascii="Arial" w:hAnsi="Arial" w:cs="Arial"/>
          <w:b/>
          <w:bCs/>
          <w:color w:val="000000"/>
          <w:sz w:val="22"/>
          <w:szCs w:val="22"/>
        </w:rPr>
        <w:t xml:space="preserve">New FY 2022-23 GFDR Fund Balance Allocations/Transfers for period </w:t>
      </w:r>
      <w:r w:rsidR="00696346">
        <w:rPr>
          <w:rFonts w:ascii="Arial" w:hAnsi="Arial" w:cs="Arial"/>
          <w:b/>
          <w:bCs/>
          <w:color w:val="000000"/>
          <w:sz w:val="22"/>
          <w:szCs w:val="22"/>
        </w:rPr>
        <w:t>e</w:t>
      </w:r>
      <w:r w:rsidRPr="00A778F4">
        <w:rPr>
          <w:rFonts w:ascii="Arial" w:hAnsi="Arial" w:cs="Arial"/>
          <w:b/>
          <w:bCs/>
          <w:color w:val="000000"/>
          <w:sz w:val="22"/>
          <w:szCs w:val="22"/>
        </w:rPr>
        <w:t>nding 06/30/22</w:t>
      </w:r>
    </w:p>
    <w:p w14:paraId="54E6AA84" w14:textId="77777777" w:rsidR="00696346" w:rsidRPr="00A778F4" w:rsidRDefault="00696346" w:rsidP="001E745E">
      <w:pPr>
        <w:pStyle w:val="NormalWeb"/>
        <w:shd w:val="clear" w:color="auto" w:fill="FFFFFF"/>
        <w:spacing w:before="0" w:beforeAutospacing="0" w:after="0" w:afterAutospacing="0"/>
        <w:rPr>
          <w:rFonts w:ascii="Arial" w:hAnsi="Arial" w:cs="Arial"/>
          <w:color w:val="000000"/>
          <w:sz w:val="22"/>
          <w:szCs w:val="22"/>
        </w:rPr>
      </w:pPr>
    </w:p>
    <w:p w14:paraId="30287EEB" w14:textId="77777777" w:rsidR="00A778F4" w:rsidRPr="00A778F4" w:rsidRDefault="00A778F4" w:rsidP="001E745E">
      <w:pPr>
        <w:pStyle w:val="NormalWeb"/>
        <w:numPr>
          <w:ilvl w:val="0"/>
          <w:numId w:val="3"/>
        </w:numPr>
        <w:shd w:val="clear" w:color="auto" w:fill="FFFFFF"/>
        <w:spacing w:before="0" w:beforeAutospacing="0" w:after="0" w:afterAutospacing="0"/>
        <w:ind w:left="360"/>
        <w:rPr>
          <w:rFonts w:ascii="Arial" w:hAnsi="Arial" w:cs="Arial"/>
          <w:color w:val="000000"/>
          <w:sz w:val="22"/>
          <w:szCs w:val="22"/>
        </w:rPr>
      </w:pPr>
      <w:r w:rsidRPr="00A778F4">
        <w:rPr>
          <w:rFonts w:ascii="Arial" w:hAnsi="Arial" w:cs="Arial"/>
          <w:color w:val="000000"/>
          <w:sz w:val="22"/>
          <w:szCs w:val="22"/>
        </w:rPr>
        <w:t>A total of $3,290,694</w:t>
      </w:r>
      <w:r w:rsidRPr="00A778F4">
        <w:rPr>
          <w:rFonts w:ascii="Arial" w:hAnsi="Arial" w:cs="Arial"/>
          <w:bCs/>
          <w:color w:val="000000"/>
          <w:sz w:val="22"/>
          <w:szCs w:val="22"/>
        </w:rPr>
        <w:t xml:space="preserve"> transferred from Fund #320</w:t>
      </w:r>
    </w:p>
    <w:p w14:paraId="1C99C59B" w14:textId="77777777" w:rsidR="00A778F4" w:rsidRPr="00A778F4" w:rsidRDefault="00A778F4" w:rsidP="001E745E">
      <w:pPr>
        <w:pStyle w:val="NormalWeb"/>
        <w:numPr>
          <w:ilvl w:val="0"/>
          <w:numId w:val="3"/>
        </w:numPr>
        <w:shd w:val="clear" w:color="auto" w:fill="FFFFFF"/>
        <w:spacing w:before="0" w:beforeAutospacing="0" w:after="0" w:afterAutospacing="0"/>
        <w:ind w:left="360"/>
        <w:rPr>
          <w:rFonts w:ascii="Arial" w:hAnsi="Arial" w:cs="Arial"/>
          <w:color w:val="000000"/>
          <w:sz w:val="22"/>
          <w:szCs w:val="22"/>
        </w:rPr>
      </w:pPr>
      <w:r w:rsidRPr="00A778F4">
        <w:rPr>
          <w:rFonts w:ascii="Arial" w:hAnsi="Arial" w:cs="Arial"/>
          <w:color w:val="000000"/>
          <w:sz w:val="22"/>
          <w:szCs w:val="22"/>
        </w:rPr>
        <w:t xml:space="preserve">A total of </w:t>
      </w:r>
      <w:r w:rsidRPr="00A778F4">
        <w:rPr>
          <w:rFonts w:ascii="Arial" w:hAnsi="Arial" w:cs="Arial"/>
          <w:bCs/>
          <w:color w:val="000000"/>
          <w:sz w:val="22"/>
          <w:szCs w:val="22"/>
        </w:rPr>
        <w:t xml:space="preserve">$1,472,503 in Unearned Revenue from the </w:t>
      </w:r>
      <w:r w:rsidR="00DB5C75" w:rsidRPr="00A778F4">
        <w:rPr>
          <w:rFonts w:ascii="Arial" w:hAnsi="Arial" w:cs="Arial"/>
          <w:bCs/>
          <w:color w:val="000000"/>
          <w:sz w:val="22"/>
          <w:szCs w:val="22"/>
        </w:rPr>
        <w:t>Rumrill</w:t>
      </w:r>
      <w:r w:rsidRPr="00A778F4">
        <w:rPr>
          <w:rFonts w:ascii="Arial" w:hAnsi="Arial" w:cs="Arial"/>
          <w:bCs/>
          <w:color w:val="000000"/>
          <w:sz w:val="22"/>
          <w:szCs w:val="22"/>
        </w:rPr>
        <w:t xml:space="preserve"> Sports Park NMTC Disposition</w:t>
      </w:r>
    </w:p>
    <w:p w14:paraId="523E82AE" w14:textId="77777777" w:rsidR="00A778F4" w:rsidRDefault="00A778F4" w:rsidP="001E745E">
      <w:pPr>
        <w:pStyle w:val="NormalWeb"/>
        <w:numPr>
          <w:ilvl w:val="0"/>
          <w:numId w:val="3"/>
        </w:numPr>
        <w:shd w:val="clear" w:color="auto" w:fill="FFFFFF"/>
        <w:spacing w:before="0" w:beforeAutospacing="0" w:after="0" w:afterAutospacing="0"/>
        <w:ind w:left="360"/>
        <w:rPr>
          <w:rFonts w:ascii="Arial" w:hAnsi="Arial" w:cs="Arial"/>
          <w:color w:val="000000"/>
          <w:sz w:val="22"/>
          <w:szCs w:val="22"/>
        </w:rPr>
      </w:pPr>
      <w:r w:rsidRPr="00A778F4">
        <w:rPr>
          <w:rFonts w:ascii="Arial" w:hAnsi="Arial" w:cs="Arial"/>
          <w:color w:val="000000"/>
          <w:sz w:val="22"/>
          <w:szCs w:val="22"/>
        </w:rPr>
        <w:t>A total of $1,996,682 from State of CA Dep</w:t>
      </w:r>
      <w:r w:rsidR="00696346">
        <w:rPr>
          <w:rFonts w:ascii="Arial" w:hAnsi="Arial" w:cs="Arial"/>
          <w:color w:val="000000"/>
          <w:sz w:val="22"/>
          <w:szCs w:val="22"/>
        </w:rPr>
        <w:t xml:space="preserve">t </w:t>
      </w:r>
      <w:r w:rsidRPr="00A778F4">
        <w:rPr>
          <w:rFonts w:ascii="Arial" w:hAnsi="Arial" w:cs="Arial"/>
          <w:color w:val="000000"/>
          <w:sz w:val="22"/>
          <w:szCs w:val="22"/>
        </w:rPr>
        <w:t>of Finance Payment Reimbursement to City</w:t>
      </w:r>
    </w:p>
    <w:p w14:paraId="77C50000" w14:textId="77777777" w:rsidR="00A778F4" w:rsidRPr="00A778F4" w:rsidRDefault="00A778F4" w:rsidP="001E745E">
      <w:pPr>
        <w:pStyle w:val="NormalWeb"/>
        <w:shd w:val="clear" w:color="auto" w:fill="FFFFFF"/>
        <w:spacing w:before="0" w:beforeAutospacing="0" w:after="0" w:afterAutospacing="0"/>
        <w:ind w:left="360" w:firstLine="360"/>
        <w:jc w:val="both"/>
        <w:rPr>
          <w:rFonts w:ascii="Arial" w:hAnsi="Arial" w:cs="Arial"/>
          <w:color w:val="000000"/>
          <w:sz w:val="22"/>
          <w:szCs w:val="22"/>
        </w:rPr>
      </w:pPr>
      <w:r w:rsidRPr="00A778F4">
        <w:rPr>
          <w:rFonts w:ascii="Arial" w:hAnsi="Arial" w:cs="Arial"/>
          <w:b/>
          <w:bCs/>
          <w:color w:val="000000"/>
          <w:sz w:val="22"/>
          <w:szCs w:val="22"/>
          <w:u w:val="single"/>
        </w:rPr>
        <w:t>Total FY 2022-23 GFDR Allocations/Transfers:</w:t>
      </w:r>
      <w:r w:rsidRPr="00A778F4">
        <w:rPr>
          <w:rFonts w:ascii="Arial" w:hAnsi="Arial" w:cs="Arial"/>
          <w:b/>
          <w:bCs/>
          <w:color w:val="000000"/>
          <w:sz w:val="22"/>
          <w:szCs w:val="22"/>
        </w:rPr>
        <w:t xml:space="preserve">  $6,759,879 </w:t>
      </w:r>
    </w:p>
    <w:p w14:paraId="5B9E0812" w14:textId="77777777" w:rsidR="00696346" w:rsidRDefault="00696346" w:rsidP="001E745E">
      <w:pPr>
        <w:pStyle w:val="NormalWeb"/>
        <w:shd w:val="clear" w:color="auto" w:fill="FFFFFF"/>
        <w:spacing w:before="0" w:beforeAutospacing="0" w:after="0" w:afterAutospacing="0"/>
        <w:ind w:firstLine="720"/>
        <w:jc w:val="both"/>
        <w:rPr>
          <w:rFonts w:ascii="Arial" w:hAnsi="Arial" w:cs="Arial"/>
          <w:color w:val="000000"/>
        </w:rPr>
      </w:pPr>
    </w:p>
    <w:p w14:paraId="58A86EFB" w14:textId="2C150F46" w:rsidR="00A778F4" w:rsidRPr="00A778F4" w:rsidRDefault="00A778F4" w:rsidP="001E745E">
      <w:pPr>
        <w:pStyle w:val="NormalWeb"/>
        <w:shd w:val="clear" w:color="auto" w:fill="FFFFFF"/>
        <w:spacing w:before="0" w:beforeAutospacing="0" w:after="0" w:afterAutospacing="0"/>
        <w:ind w:firstLine="720"/>
        <w:jc w:val="both"/>
        <w:rPr>
          <w:rFonts w:ascii="Arial" w:hAnsi="Arial" w:cs="Arial"/>
          <w:color w:val="000000"/>
        </w:rPr>
      </w:pPr>
      <w:r w:rsidRPr="00A778F4">
        <w:rPr>
          <w:rFonts w:ascii="Arial" w:hAnsi="Arial" w:cs="Arial"/>
          <w:color w:val="000000"/>
        </w:rPr>
        <w:t>WHEREAS, effective January 1, 2023, with the remaining current GFDR balance of $732,279 noted above, and with the new FY 2022-23 ACFR/MOIC allocations and transfers in the amount of $6,759,879, the combined figures results in a cumulative new FY 2022-23 GFDR Fund Balance of $7,</w:t>
      </w:r>
      <w:r w:rsidR="005A15BC">
        <w:rPr>
          <w:rFonts w:ascii="Arial" w:hAnsi="Arial" w:cs="Arial"/>
          <w:color w:val="000000"/>
        </w:rPr>
        <w:t>492</w:t>
      </w:r>
      <w:r w:rsidRPr="00A778F4">
        <w:rPr>
          <w:rFonts w:ascii="Arial" w:hAnsi="Arial" w:cs="Arial"/>
          <w:color w:val="000000"/>
        </w:rPr>
        <w:t>,138 now available for formal allocation, and reflected below for future City Council appropriation by adopted Resolution; and</w:t>
      </w:r>
    </w:p>
    <w:p w14:paraId="50B68839" w14:textId="77777777" w:rsidR="00696346" w:rsidRDefault="00696346" w:rsidP="001E745E">
      <w:pPr>
        <w:pStyle w:val="NormalWeb"/>
        <w:shd w:val="clear" w:color="auto" w:fill="FFFFFF"/>
        <w:spacing w:before="0" w:beforeAutospacing="0" w:after="0" w:afterAutospacing="0"/>
        <w:ind w:firstLine="720"/>
        <w:jc w:val="both"/>
        <w:rPr>
          <w:rFonts w:ascii="Arial" w:hAnsi="Arial" w:cs="Arial"/>
          <w:color w:val="000000"/>
        </w:rPr>
      </w:pPr>
    </w:p>
    <w:p w14:paraId="0594C1E9" w14:textId="3EF7C998" w:rsidR="00A778F4" w:rsidRDefault="00A778F4" w:rsidP="001E745E">
      <w:pPr>
        <w:pStyle w:val="NormalWeb"/>
        <w:shd w:val="clear" w:color="auto" w:fill="FFFFFF"/>
        <w:spacing w:before="0" w:beforeAutospacing="0" w:after="0" w:afterAutospacing="0"/>
        <w:ind w:firstLine="720"/>
        <w:jc w:val="both"/>
        <w:rPr>
          <w:rFonts w:ascii="Arial" w:hAnsi="Arial" w:cs="Arial"/>
          <w:color w:val="000000"/>
        </w:rPr>
      </w:pPr>
      <w:r w:rsidRPr="00A778F4">
        <w:rPr>
          <w:rFonts w:ascii="Arial" w:hAnsi="Arial" w:cs="Arial"/>
          <w:color w:val="000000"/>
        </w:rPr>
        <w:t>WHERAS, following BFLSC review on January 11, 2023, all proposed FY 2022-23 GFDR Fund Balance Allocations (Total Funds) were recommended unanimously for approval to the City Council via adopted Resolution this evening.  All Proposed FY 2022-23 GFDR Fund Balance (Total Funds) Allocations are summarized as follows:</w:t>
      </w:r>
    </w:p>
    <w:p w14:paraId="36DFBAE5" w14:textId="77777777" w:rsidR="00696346" w:rsidRDefault="00696346" w:rsidP="001E745E">
      <w:pPr>
        <w:pStyle w:val="NormalWeb"/>
        <w:shd w:val="clear" w:color="auto" w:fill="FFFFFF"/>
        <w:spacing w:before="0" w:beforeAutospacing="0" w:after="0" w:afterAutospacing="0"/>
        <w:ind w:firstLine="720"/>
        <w:jc w:val="both"/>
        <w:rPr>
          <w:rFonts w:ascii="Arial" w:hAnsi="Arial" w:cs="Arial"/>
          <w:color w:val="000000"/>
        </w:rPr>
      </w:pPr>
    </w:p>
    <w:p w14:paraId="4011C652" w14:textId="61B34B12" w:rsidR="00696346" w:rsidRPr="00E65515" w:rsidRDefault="00696346" w:rsidP="001E745E">
      <w:pPr>
        <w:pStyle w:val="NormalWeb"/>
        <w:shd w:val="clear" w:color="auto" w:fill="FFFFFF"/>
        <w:spacing w:before="0" w:beforeAutospacing="0" w:after="0" w:afterAutospacing="0"/>
        <w:jc w:val="both"/>
        <w:rPr>
          <w:color w:val="000000"/>
          <w:sz w:val="22"/>
          <w:szCs w:val="22"/>
        </w:rPr>
      </w:pPr>
      <w:r w:rsidRPr="00E65515">
        <w:rPr>
          <w:rFonts w:ascii="Arial" w:hAnsi="Arial" w:cs="Arial"/>
          <w:b/>
          <w:bCs/>
          <w:color w:val="000000"/>
          <w:sz w:val="22"/>
          <w:szCs w:val="22"/>
          <w:u w:val="single"/>
        </w:rPr>
        <w:t>Summary of Proposed FY 2022-23 GFDR Allocations Amendment:</w:t>
      </w:r>
    </w:p>
    <w:p w14:paraId="04F21D8C" w14:textId="77777777" w:rsidR="00696346" w:rsidRPr="00E65515" w:rsidRDefault="00696346" w:rsidP="001E745E">
      <w:pPr>
        <w:pStyle w:val="NormalWeb"/>
        <w:shd w:val="clear" w:color="auto" w:fill="FFFFFF"/>
        <w:spacing w:before="0" w:beforeAutospacing="0" w:after="0" w:afterAutospacing="0"/>
        <w:rPr>
          <w:color w:val="000000"/>
          <w:sz w:val="22"/>
          <w:szCs w:val="22"/>
        </w:rPr>
      </w:pPr>
      <w:r w:rsidRPr="00E65515">
        <w:rPr>
          <w:rFonts w:ascii="Arial" w:hAnsi="Arial" w:cs="Arial"/>
          <w:color w:val="000000"/>
          <w:sz w:val="22"/>
          <w:szCs w:val="22"/>
        </w:rPr>
        <w:t> </w:t>
      </w:r>
    </w:p>
    <w:p w14:paraId="57642A99" w14:textId="77777777" w:rsidR="00696346" w:rsidRPr="00E65515" w:rsidRDefault="00696346" w:rsidP="001E745E">
      <w:pPr>
        <w:pStyle w:val="NormalWeb"/>
        <w:numPr>
          <w:ilvl w:val="0"/>
          <w:numId w:val="2"/>
        </w:numPr>
        <w:shd w:val="clear" w:color="auto" w:fill="FFFFFF"/>
        <w:spacing w:before="0" w:beforeAutospacing="0" w:after="0" w:afterAutospacing="0"/>
        <w:jc w:val="both"/>
        <w:rPr>
          <w:color w:val="000000"/>
          <w:sz w:val="22"/>
          <w:szCs w:val="22"/>
        </w:rPr>
      </w:pPr>
      <w:r w:rsidRPr="00E65515">
        <w:rPr>
          <w:rFonts w:ascii="Arial" w:hAnsi="Arial" w:cs="Arial"/>
          <w:color w:val="000000"/>
          <w:sz w:val="22"/>
          <w:szCs w:val="22"/>
          <w:u w:val="single"/>
        </w:rPr>
        <w:t>Major Operating Contingencies:</w:t>
      </w:r>
      <w:r w:rsidRPr="00E65515">
        <w:rPr>
          <w:color w:val="000000"/>
          <w:sz w:val="22"/>
          <w:szCs w:val="22"/>
        </w:rPr>
        <w:tab/>
      </w:r>
      <w:r w:rsidRPr="00E65515">
        <w:rPr>
          <w:color w:val="000000"/>
          <w:sz w:val="22"/>
          <w:szCs w:val="22"/>
        </w:rPr>
        <w:tab/>
      </w:r>
      <w:r w:rsidRPr="00E65515">
        <w:rPr>
          <w:color w:val="000000"/>
          <w:sz w:val="22"/>
          <w:szCs w:val="22"/>
        </w:rPr>
        <w:tab/>
      </w:r>
      <w:r w:rsidRPr="00E65515">
        <w:rPr>
          <w:color w:val="000000"/>
          <w:sz w:val="22"/>
          <w:szCs w:val="22"/>
        </w:rPr>
        <w:tab/>
      </w:r>
      <w:r w:rsidRPr="00E65515">
        <w:rPr>
          <w:rFonts w:ascii="Arial" w:hAnsi="Arial" w:cs="Arial"/>
          <w:color w:val="000000"/>
          <w:sz w:val="22"/>
          <w:szCs w:val="22"/>
        </w:rPr>
        <w:t>$2,177,279</w:t>
      </w:r>
    </w:p>
    <w:p w14:paraId="38C305E6" w14:textId="77777777" w:rsidR="00696346" w:rsidRPr="00E65515" w:rsidRDefault="00696346" w:rsidP="001E745E">
      <w:pPr>
        <w:pStyle w:val="NormalWeb"/>
        <w:numPr>
          <w:ilvl w:val="0"/>
          <w:numId w:val="2"/>
        </w:numPr>
        <w:shd w:val="clear" w:color="auto" w:fill="FFFFFF"/>
        <w:spacing w:before="0" w:beforeAutospacing="0" w:after="0" w:afterAutospacing="0"/>
        <w:jc w:val="both"/>
        <w:rPr>
          <w:color w:val="000000"/>
          <w:sz w:val="22"/>
          <w:szCs w:val="22"/>
        </w:rPr>
      </w:pPr>
      <w:r w:rsidRPr="00E65515">
        <w:rPr>
          <w:rFonts w:ascii="Arial" w:hAnsi="Arial" w:cs="Arial"/>
          <w:color w:val="000000"/>
          <w:sz w:val="22"/>
          <w:szCs w:val="22"/>
          <w:u w:val="single"/>
        </w:rPr>
        <w:t>Future Capital Projects &amp; Professional Services Reserves:</w:t>
      </w:r>
      <w:r w:rsidRPr="00E65515">
        <w:rPr>
          <w:color w:val="000000"/>
          <w:sz w:val="22"/>
          <w:szCs w:val="22"/>
        </w:rPr>
        <w:tab/>
      </w:r>
      <w:r w:rsidRPr="00E65515">
        <w:rPr>
          <w:rFonts w:ascii="Arial" w:hAnsi="Arial" w:cs="Arial"/>
          <w:color w:val="000000"/>
          <w:sz w:val="22"/>
          <w:szCs w:val="22"/>
          <w:u w:val="single"/>
        </w:rPr>
        <w:t>$5,314,859</w:t>
      </w:r>
    </w:p>
    <w:p w14:paraId="2CC62BFC" w14:textId="77777777" w:rsidR="00696346" w:rsidRPr="00E65515" w:rsidRDefault="00696346" w:rsidP="001E745E">
      <w:pPr>
        <w:pStyle w:val="NormalWeb"/>
        <w:shd w:val="clear" w:color="auto" w:fill="FFFFFF"/>
        <w:spacing w:before="0" w:beforeAutospacing="0" w:after="0" w:afterAutospacing="0"/>
        <w:ind w:left="720"/>
        <w:jc w:val="both"/>
        <w:rPr>
          <w:color w:val="000000"/>
          <w:sz w:val="22"/>
          <w:szCs w:val="22"/>
        </w:rPr>
      </w:pPr>
      <w:r w:rsidRPr="00E65515">
        <w:rPr>
          <w:rFonts w:ascii="Arial" w:hAnsi="Arial" w:cs="Arial"/>
          <w:color w:val="000000"/>
          <w:sz w:val="22"/>
          <w:szCs w:val="22"/>
        </w:rPr>
        <w:t> </w:t>
      </w:r>
    </w:p>
    <w:p w14:paraId="49923DCF" w14:textId="6135043A" w:rsidR="00696346" w:rsidRPr="00E65515" w:rsidRDefault="00696346" w:rsidP="001E745E">
      <w:pPr>
        <w:pStyle w:val="NormalWeb"/>
        <w:shd w:val="clear" w:color="auto" w:fill="FFFFFF"/>
        <w:spacing w:before="0" w:beforeAutospacing="0" w:after="0" w:afterAutospacing="0"/>
        <w:ind w:left="720"/>
        <w:rPr>
          <w:color w:val="000000"/>
          <w:sz w:val="22"/>
          <w:szCs w:val="22"/>
        </w:rPr>
      </w:pPr>
      <w:r w:rsidRPr="00E65515">
        <w:rPr>
          <w:rFonts w:ascii="Arial" w:hAnsi="Arial" w:cs="Arial"/>
          <w:b/>
          <w:bCs/>
          <w:color w:val="000000"/>
          <w:sz w:val="22"/>
          <w:szCs w:val="22"/>
          <w:u w:val="single"/>
        </w:rPr>
        <w:t>Total FY 2022-23 GFDR Fund Balance (All Funds):</w:t>
      </w:r>
      <w:r w:rsidRPr="00E65515">
        <w:rPr>
          <w:color w:val="000000"/>
          <w:sz w:val="22"/>
          <w:szCs w:val="22"/>
        </w:rPr>
        <w:tab/>
      </w:r>
      <w:r w:rsidRPr="00E65515">
        <w:rPr>
          <w:rFonts w:ascii="Arial" w:hAnsi="Arial" w:cs="Arial"/>
          <w:b/>
          <w:bCs/>
          <w:color w:val="000000"/>
          <w:sz w:val="22"/>
          <w:szCs w:val="22"/>
          <w:u w:val="single"/>
        </w:rPr>
        <w:t>$7,</w:t>
      </w:r>
      <w:r w:rsidR="005A15BC">
        <w:rPr>
          <w:rFonts w:ascii="Arial" w:hAnsi="Arial" w:cs="Arial"/>
          <w:b/>
          <w:bCs/>
          <w:color w:val="000000"/>
          <w:sz w:val="22"/>
          <w:szCs w:val="22"/>
          <w:u w:val="single"/>
        </w:rPr>
        <w:t>492</w:t>
      </w:r>
      <w:r w:rsidR="009D02C9">
        <w:rPr>
          <w:rFonts w:ascii="Arial" w:hAnsi="Arial" w:cs="Arial"/>
          <w:b/>
          <w:bCs/>
          <w:color w:val="000000"/>
          <w:sz w:val="22"/>
          <w:szCs w:val="22"/>
          <w:u w:val="single"/>
        </w:rPr>
        <w:t>,</w:t>
      </w:r>
      <w:r w:rsidRPr="00E65515">
        <w:rPr>
          <w:rFonts w:ascii="Arial" w:hAnsi="Arial" w:cs="Arial"/>
          <w:b/>
          <w:bCs/>
          <w:color w:val="000000"/>
          <w:sz w:val="22"/>
          <w:szCs w:val="22"/>
          <w:u w:val="single"/>
        </w:rPr>
        <w:t>138</w:t>
      </w:r>
    </w:p>
    <w:p w14:paraId="0A5A112F" w14:textId="77777777" w:rsidR="00A778F4" w:rsidRDefault="00A778F4" w:rsidP="001E745E">
      <w:pPr>
        <w:pStyle w:val="NormalWeb"/>
        <w:shd w:val="clear" w:color="auto" w:fill="FFFFFF"/>
        <w:spacing w:before="0" w:beforeAutospacing="0" w:after="0" w:afterAutospacing="0"/>
        <w:jc w:val="both"/>
        <w:rPr>
          <w:rFonts w:ascii="Arial" w:hAnsi="Arial" w:cs="Arial"/>
          <w:color w:val="000000"/>
        </w:rPr>
      </w:pPr>
    </w:p>
    <w:p w14:paraId="3C51E987" w14:textId="565AD427" w:rsidR="00A778F4" w:rsidRDefault="00A778F4" w:rsidP="001E745E">
      <w:pPr>
        <w:spacing w:after="0" w:line="240" w:lineRule="auto"/>
        <w:ind w:firstLine="720"/>
        <w:jc w:val="both"/>
        <w:rPr>
          <w:rFonts w:ascii="Arial" w:eastAsia="Times New Roman" w:hAnsi="Arial" w:cs="Arial"/>
          <w:b/>
          <w:bCs/>
          <w:color w:val="000000"/>
        </w:rPr>
      </w:pPr>
    </w:p>
    <w:p w14:paraId="5082BB37" w14:textId="0F889973" w:rsidR="005A15BC" w:rsidRDefault="005A15BC" w:rsidP="001E745E">
      <w:pPr>
        <w:spacing w:after="0" w:line="240" w:lineRule="auto"/>
        <w:ind w:firstLine="720"/>
        <w:jc w:val="both"/>
        <w:rPr>
          <w:rFonts w:ascii="Arial" w:eastAsia="Times New Roman" w:hAnsi="Arial" w:cs="Arial"/>
          <w:b/>
          <w:bCs/>
          <w:color w:val="000000"/>
        </w:rPr>
      </w:pPr>
      <w:bookmarkStart w:id="0" w:name="_GoBack"/>
      <w:bookmarkEnd w:id="0"/>
      <w:r w:rsidRPr="005A15BC">
        <w:rPr>
          <w:noProof/>
        </w:rPr>
        <w:drawing>
          <wp:inline distT="0" distB="0" distL="0" distR="0" wp14:anchorId="384ECA29" wp14:editId="519B10D5">
            <wp:extent cx="6000750" cy="48810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0" cy="4881031"/>
                    </a:xfrm>
                    <a:prstGeom prst="rect">
                      <a:avLst/>
                    </a:prstGeom>
                    <a:noFill/>
                    <a:ln>
                      <a:noFill/>
                    </a:ln>
                  </pic:spPr>
                </pic:pic>
              </a:graphicData>
            </a:graphic>
          </wp:inline>
        </w:drawing>
      </w:r>
    </w:p>
    <w:p w14:paraId="536C3287" w14:textId="77777777" w:rsidR="005A15BC" w:rsidRDefault="005A15BC" w:rsidP="001E745E">
      <w:pPr>
        <w:spacing w:after="0" w:line="240" w:lineRule="auto"/>
        <w:ind w:firstLine="720"/>
        <w:jc w:val="both"/>
        <w:rPr>
          <w:rFonts w:ascii="Arial" w:eastAsia="Times New Roman" w:hAnsi="Arial" w:cs="Arial"/>
          <w:b/>
          <w:bCs/>
          <w:color w:val="000000"/>
        </w:rPr>
      </w:pPr>
    </w:p>
    <w:p w14:paraId="0AD36C89" w14:textId="676C0B00" w:rsidR="003D66AF" w:rsidRDefault="003D66AF" w:rsidP="001E745E">
      <w:pPr>
        <w:spacing w:after="0" w:line="240" w:lineRule="auto"/>
        <w:ind w:firstLine="720"/>
        <w:jc w:val="both"/>
        <w:rPr>
          <w:rFonts w:ascii="Arial" w:hAnsi="Arial" w:cs="Arial"/>
          <w:sz w:val="24"/>
          <w:szCs w:val="24"/>
        </w:rPr>
      </w:pPr>
      <w:r w:rsidRPr="003D66AF">
        <w:rPr>
          <w:rFonts w:ascii="Arial" w:hAnsi="Arial" w:cs="Arial"/>
          <w:sz w:val="24"/>
          <w:szCs w:val="24"/>
        </w:rPr>
        <w:lastRenderedPageBreak/>
        <w:t xml:space="preserve">NOW, THEREFORE, BE IT RESOLVED that the City Council of the City of San Pablo does hereby authorize a FY </w:t>
      </w:r>
      <w:r w:rsidR="00A778F4">
        <w:rPr>
          <w:rFonts w:ascii="Arial" w:hAnsi="Arial" w:cs="Arial"/>
          <w:sz w:val="24"/>
          <w:szCs w:val="24"/>
        </w:rPr>
        <w:t>2022-23</w:t>
      </w:r>
      <w:r w:rsidRPr="003D66AF">
        <w:rPr>
          <w:rFonts w:ascii="Arial" w:hAnsi="Arial" w:cs="Arial"/>
          <w:sz w:val="24"/>
          <w:szCs w:val="24"/>
        </w:rPr>
        <w:t xml:space="preserve"> GFDR Total Fund Balance Allocation of $</w:t>
      </w:r>
      <w:r w:rsidR="00A778F4">
        <w:rPr>
          <w:rFonts w:ascii="Arial" w:hAnsi="Arial" w:cs="Arial"/>
          <w:sz w:val="24"/>
          <w:szCs w:val="24"/>
        </w:rPr>
        <w:t>7,</w:t>
      </w:r>
      <w:r w:rsidR="005A15BC">
        <w:rPr>
          <w:rFonts w:ascii="Arial" w:hAnsi="Arial" w:cs="Arial"/>
          <w:sz w:val="24"/>
          <w:szCs w:val="24"/>
        </w:rPr>
        <w:t>492</w:t>
      </w:r>
      <w:r w:rsidR="00A778F4">
        <w:rPr>
          <w:rFonts w:ascii="Arial" w:hAnsi="Arial" w:cs="Arial"/>
          <w:sz w:val="24"/>
          <w:szCs w:val="24"/>
        </w:rPr>
        <w:t>,138</w:t>
      </w:r>
      <w:r w:rsidRPr="003D66AF">
        <w:rPr>
          <w:rFonts w:ascii="Arial" w:hAnsi="Arial" w:cs="Arial"/>
          <w:sz w:val="24"/>
          <w:szCs w:val="24"/>
        </w:rPr>
        <w:t xml:space="preserve"> as set forth above</w:t>
      </w:r>
      <w:r w:rsidR="00E62B8D">
        <w:rPr>
          <w:rFonts w:ascii="Arial" w:hAnsi="Arial" w:cs="Arial"/>
          <w:sz w:val="24"/>
          <w:szCs w:val="24"/>
        </w:rPr>
        <w:t>,</w:t>
      </w:r>
      <w:r w:rsidRPr="003D66AF">
        <w:rPr>
          <w:rFonts w:ascii="Arial" w:hAnsi="Arial" w:cs="Arial"/>
          <w:sz w:val="24"/>
          <w:szCs w:val="24"/>
        </w:rPr>
        <w:t xml:space="preserve"> effective </w:t>
      </w:r>
      <w:r w:rsidR="00A778F4">
        <w:rPr>
          <w:rFonts w:ascii="Arial" w:hAnsi="Arial" w:cs="Arial"/>
          <w:sz w:val="24"/>
          <w:szCs w:val="24"/>
        </w:rPr>
        <w:t>January 1, 2023.</w:t>
      </w:r>
      <w:r w:rsidRPr="003D66AF">
        <w:rPr>
          <w:rFonts w:ascii="Arial" w:hAnsi="Arial" w:cs="Arial"/>
          <w:sz w:val="24"/>
          <w:szCs w:val="24"/>
        </w:rPr>
        <w:t xml:space="preserve"> </w:t>
      </w:r>
    </w:p>
    <w:p w14:paraId="6BF787E1" w14:textId="77777777" w:rsidR="001E745E" w:rsidRDefault="001E745E" w:rsidP="001E745E">
      <w:pPr>
        <w:spacing w:after="0" w:line="240" w:lineRule="auto"/>
        <w:ind w:firstLine="720"/>
        <w:jc w:val="both"/>
        <w:rPr>
          <w:rFonts w:ascii="Arial" w:hAnsi="Arial" w:cs="Arial"/>
          <w:sz w:val="24"/>
          <w:szCs w:val="24"/>
        </w:rPr>
      </w:pPr>
    </w:p>
    <w:p w14:paraId="1224A0DA" w14:textId="77777777" w:rsidR="003D66AF" w:rsidRDefault="003D66AF" w:rsidP="001E745E">
      <w:pPr>
        <w:spacing w:after="0" w:line="240" w:lineRule="auto"/>
        <w:jc w:val="center"/>
        <w:rPr>
          <w:rFonts w:ascii="Arial" w:hAnsi="Arial" w:cs="Arial"/>
          <w:sz w:val="24"/>
          <w:szCs w:val="24"/>
        </w:rPr>
      </w:pPr>
      <w:r w:rsidRPr="003D66AF">
        <w:rPr>
          <w:rFonts w:ascii="Arial" w:hAnsi="Arial" w:cs="Arial"/>
          <w:sz w:val="24"/>
          <w:szCs w:val="24"/>
        </w:rPr>
        <w:t>* * * * * * *</w:t>
      </w:r>
    </w:p>
    <w:p w14:paraId="223B8411" w14:textId="77777777" w:rsidR="003D66AF" w:rsidRDefault="003D66AF" w:rsidP="001E745E">
      <w:pPr>
        <w:spacing w:after="0" w:line="240" w:lineRule="auto"/>
        <w:jc w:val="both"/>
        <w:rPr>
          <w:rFonts w:ascii="Arial" w:hAnsi="Arial" w:cs="Arial"/>
          <w:sz w:val="24"/>
          <w:szCs w:val="24"/>
        </w:rPr>
      </w:pPr>
    </w:p>
    <w:p w14:paraId="604654D8" w14:textId="77777777" w:rsidR="003D66AF" w:rsidRDefault="001E745E" w:rsidP="001E745E">
      <w:pPr>
        <w:tabs>
          <w:tab w:val="left" w:pos="720"/>
        </w:tabs>
        <w:spacing w:after="0" w:line="240" w:lineRule="auto"/>
        <w:rPr>
          <w:rFonts w:ascii="Arial" w:hAnsi="Arial" w:cs="Arial"/>
          <w:sz w:val="24"/>
          <w:szCs w:val="24"/>
        </w:rPr>
      </w:pPr>
      <w:r>
        <w:rPr>
          <w:rFonts w:ascii="Arial" w:hAnsi="Arial" w:cs="Arial"/>
          <w:sz w:val="24"/>
          <w:szCs w:val="24"/>
        </w:rPr>
        <w:tab/>
      </w:r>
      <w:r w:rsidR="003D66AF" w:rsidRPr="003D66AF">
        <w:rPr>
          <w:rFonts w:ascii="Arial" w:hAnsi="Arial" w:cs="Arial"/>
          <w:sz w:val="24"/>
          <w:szCs w:val="24"/>
        </w:rPr>
        <w:t xml:space="preserve">ADOPTED this </w:t>
      </w:r>
      <w:r w:rsidR="00A778F4">
        <w:rPr>
          <w:rFonts w:ascii="Arial" w:hAnsi="Arial" w:cs="Arial"/>
          <w:sz w:val="24"/>
          <w:szCs w:val="24"/>
        </w:rPr>
        <w:t>17</w:t>
      </w:r>
      <w:r w:rsidR="00A778F4" w:rsidRPr="001E745E">
        <w:rPr>
          <w:rFonts w:ascii="Arial" w:hAnsi="Arial" w:cs="Arial"/>
          <w:sz w:val="24"/>
          <w:szCs w:val="24"/>
          <w:vertAlign w:val="superscript"/>
        </w:rPr>
        <w:t>th</w:t>
      </w:r>
      <w:r>
        <w:rPr>
          <w:rFonts w:ascii="Arial" w:hAnsi="Arial" w:cs="Arial"/>
          <w:sz w:val="24"/>
          <w:szCs w:val="24"/>
        </w:rPr>
        <w:t xml:space="preserve"> </w:t>
      </w:r>
      <w:r w:rsidR="003D66AF" w:rsidRPr="003D66AF">
        <w:rPr>
          <w:rFonts w:ascii="Arial" w:hAnsi="Arial" w:cs="Arial"/>
          <w:sz w:val="24"/>
          <w:szCs w:val="24"/>
        </w:rPr>
        <w:t xml:space="preserve">day of </w:t>
      </w:r>
      <w:r w:rsidR="00A778F4">
        <w:rPr>
          <w:rFonts w:ascii="Arial" w:hAnsi="Arial" w:cs="Arial"/>
          <w:sz w:val="24"/>
          <w:szCs w:val="24"/>
        </w:rPr>
        <w:t>January</w:t>
      </w:r>
      <w:r>
        <w:rPr>
          <w:rFonts w:ascii="Arial" w:hAnsi="Arial" w:cs="Arial"/>
          <w:sz w:val="24"/>
          <w:szCs w:val="24"/>
        </w:rPr>
        <w:t>,</w:t>
      </w:r>
      <w:r w:rsidR="00A778F4">
        <w:rPr>
          <w:rFonts w:ascii="Arial" w:hAnsi="Arial" w:cs="Arial"/>
          <w:sz w:val="24"/>
          <w:szCs w:val="24"/>
        </w:rPr>
        <w:t xml:space="preserve"> 2023</w:t>
      </w:r>
      <w:r w:rsidR="003D66AF" w:rsidRPr="003D66AF">
        <w:rPr>
          <w:rFonts w:ascii="Arial" w:hAnsi="Arial" w:cs="Arial"/>
          <w:sz w:val="24"/>
          <w:szCs w:val="24"/>
        </w:rPr>
        <w:t>, by the following votes:</w:t>
      </w:r>
    </w:p>
    <w:p w14:paraId="0531C60D" w14:textId="77777777" w:rsidR="003D66AF" w:rsidRDefault="003D66AF" w:rsidP="001E745E">
      <w:pPr>
        <w:spacing w:after="0" w:line="240" w:lineRule="auto"/>
        <w:jc w:val="both"/>
        <w:rPr>
          <w:rFonts w:ascii="Arial" w:hAnsi="Arial" w:cs="Arial"/>
          <w:sz w:val="24"/>
          <w:szCs w:val="24"/>
        </w:rPr>
      </w:pPr>
    </w:p>
    <w:p w14:paraId="6187A38F" w14:textId="02AE0626" w:rsidR="003D66AF" w:rsidRDefault="003D66AF" w:rsidP="001E745E">
      <w:pPr>
        <w:tabs>
          <w:tab w:val="left" w:pos="1440"/>
          <w:tab w:val="left" w:pos="4860"/>
        </w:tabs>
        <w:spacing w:after="0" w:line="240" w:lineRule="auto"/>
        <w:jc w:val="both"/>
        <w:rPr>
          <w:rFonts w:ascii="Arial" w:hAnsi="Arial" w:cs="Arial"/>
          <w:sz w:val="24"/>
          <w:szCs w:val="24"/>
        </w:rPr>
      </w:pPr>
      <w:r w:rsidRPr="003D66AF">
        <w:rPr>
          <w:rFonts w:ascii="Arial" w:hAnsi="Arial" w:cs="Arial"/>
          <w:sz w:val="24"/>
          <w:szCs w:val="24"/>
        </w:rPr>
        <w:t xml:space="preserve">AYES: </w:t>
      </w:r>
      <w:r w:rsidR="001E745E">
        <w:rPr>
          <w:rFonts w:ascii="Arial" w:hAnsi="Arial" w:cs="Arial"/>
          <w:sz w:val="24"/>
          <w:szCs w:val="24"/>
        </w:rPr>
        <w:tab/>
      </w:r>
      <w:r w:rsidRPr="003D66AF">
        <w:rPr>
          <w:rFonts w:ascii="Arial" w:hAnsi="Arial" w:cs="Arial"/>
          <w:sz w:val="24"/>
          <w:szCs w:val="24"/>
        </w:rPr>
        <w:t>COUNCILMEMBERS:</w:t>
      </w:r>
      <w:r w:rsidR="001E745E">
        <w:rPr>
          <w:rFonts w:ascii="Arial" w:hAnsi="Arial" w:cs="Arial"/>
          <w:sz w:val="24"/>
          <w:szCs w:val="24"/>
        </w:rPr>
        <w:tab/>
      </w:r>
      <w:r w:rsidR="00F6436C">
        <w:rPr>
          <w:rFonts w:ascii="Arial" w:hAnsi="Arial" w:cs="Arial"/>
          <w:sz w:val="24"/>
          <w:szCs w:val="24"/>
        </w:rPr>
        <w:t>Xavier, Pabon-Alvarado, Cruz,</w:t>
      </w:r>
    </w:p>
    <w:p w14:paraId="692E9DC5" w14:textId="790FF78A" w:rsidR="00F6436C" w:rsidRDefault="00F6436C" w:rsidP="001E745E">
      <w:pPr>
        <w:tabs>
          <w:tab w:val="left" w:pos="1440"/>
          <w:tab w:val="left" w:pos="4860"/>
        </w:tabs>
        <w:spacing w:after="0" w:line="24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Ponce and Pineda</w:t>
      </w:r>
    </w:p>
    <w:p w14:paraId="2B9A7FB0" w14:textId="0F83D0C1" w:rsidR="003D66AF" w:rsidRDefault="003D66AF" w:rsidP="001E745E">
      <w:pPr>
        <w:tabs>
          <w:tab w:val="left" w:pos="1440"/>
          <w:tab w:val="left" w:pos="4860"/>
        </w:tabs>
        <w:spacing w:after="0" w:line="240" w:lineRule="auto"/>
        <w:jc w:val="both"/>
        <w:rPr>
          <w:rFonts w:ascii="Arial" w:hAnsi="Arial" w:cs="Arial"/>
          <w:sz w:val="24"/>
          <w:szCs w:val="24"/>
        </w:rPr>
      </w:pPr>
      <w:r w:rsidRPr="003D66AF">
        <w:rPr>
          <w:rFonts w:ascii="Arial" w:hAnsi="Arial" w:cs="Arial"/>
          <w:sz w:val="24"/>
          <w:szCs w:val="24"/>
        </w:rPr>
        <w:t xml:space="preserve">NOES: </w:t>
      </w:r>
      <w:r>
        <w:rPr>
          <w:rFonts w:ascii="Arial" w:hAnsi="Arial" w:cs="Arial"/>
          <w:sz w:val="24"/>
          <w:szCs w:val="24"/>
        </w:rPr>
        <w:tab/>
      </w:r>
      <w:r w:rsidRPr="003D66AF">
        <w:rPr>
          <w:rFonts w:ascii="Arial" w:hAnsi="Arial" w:cs="Arial"/>
          <w:sz w:val="24"/>
          <w:szCs w:val="24"/>
        </w:rPr>
        <w:t>COUNCILMEMBERS:</w:t>
      </w:r>
      <w:r w:rsidR="001E745E">
        <w:rPr>
          <w:rFonts w:ascii="Arial" w:hAnsi="Arial" w:cs="Arial"/>
          <w:sz w:val="24"/>
          <w:szCs w:val="24"/>
        </w:rPr>
        <w:tab/>
      </w:r>
      <w:r w:rsidR="00F6436C">
        <w:rPr>
          <w:rFonts w:ascii="Arial" w:hAnsi="Arial" w:cs="Arial"/>
          <w:sz w:val="24"/>
          <w:szCs w:val="24"/>
        </w:rPr>
        <w:t>None</w:t>
      </w:r>
    </w:p>
    <w:p w14:paraId="61215B80" w14:textId="138736AD" w:rsidR="003D66AF" w:rsidRDefault="00E62B8D" w:rsidP="001E745E">
      <w:pPr>
        <w:tabs>
          <w:tab w:val="left" w:pos="1440"/>
          <w:tab w:val="left" w:pos="4860"/>
        </w:tabs>
        <w:spacing w:after="0" w:line="240" w:lineRule="auto"/>
        <w:jc w:val="both"/>
        <w:rPr>
          <w:rFonts w:ascii="Arial" w:hAnsi="Arial" w:cs="Arial"/>
          <w:sz w:val="24"/>
          <w:szCs w:val="24"/>
        </w:rPr>
      </w:pPr>
      <w:r>
        <w:rPr>
          <w:rFonts w:ascii="Arial" w:hAnsi="Arial" w:cs="Arial"/>
          <w:sz w:val="24"/>
          <w:szCs w:val="24"/>
        </w:rPr>
        <w:t>A</w:t>
      </w:r>
      <w:r w:rsidR="003D66AF" w:rsidRPr="003D66AF">
        <w:rPr>
          <w:rFonts w:ascii="Arial" w:hAnsi="Arial" w:cs="Arial"/>
          <w:sz w:val="24"/>
          <w:szCs w:val="24"/>
        </w:rPr>
        <w:t xml:space="preserve">BSENT: </w:t>
      </w:r>
      <w:r w:rsidR="003D66AF">
        <w:rPr>
          <w:rFonts w:ascii="Arial" w:hAnsi="Arial" w:cs="Arial"/>
          <w:sz w:val="24"/>
          <w:szCs w:val="24"/>
        </w:rPr>
        <w:tab/>
      </w:r>
      <w:r w:rsidR="003D66AF" w:rsidRPr="003D66AF">
        <w:rPr>
          <w:rFonts w:ascii="Arial" w:hAnsi="Arial" w:cs="Arial"/>
          <w:sz w:val="24"/>
          <w:szCs w:val="24"/>
        </w:rPr>
        <w:t>COUNCILMEMBERS:</w:t>
      </w:r>
      <w:r w:rsidR="001E745E">
        <w:rPr>
          <w:rFonts w:ascii="Arial" w:hAnsi="Arial" w:cs="Arial"/>
          <w:sz w:val="24"/>
          <w:szCs w:val="24"/>
        </w:rPr>
        <w:tab/>
      </w:r>
      <w:r w:rsidR="00F6436C">
        <w:rPr>
          <w:rFonts w:ascii="Arial" w:hAnsi="Arial" w:cs="Arial"/>
          <w:sz w:val="24"/>
          <w:szCs w:val="24"/>
        </w:rPr>
        <w:t>None</w:t>
      </w:r>
    </w:p>
    <w:p w14:paraId="57C0322A" w14:textId="0923480E" w:rsidR="003D66AF" w:rsidRDefault="003D66AF" w:rsidP="001E745E">
      <w:pPr>
        <w:tabs>
          <w:tab w:val="left" w:pos="1440"/>
          <w:tab w:val="left" w:pos="4860"/>
        </w:tabs>
        <w:spacing w:after="0" w:line="240" w:lineRule="auto"/>
        <w:jc w:val="both"/>
        <w:rPr>
          <w:rFonts w:ascii="Arial" w:hAnsi="Arial" w:cs="Arial"/>
          <w:sz w:val="24"/>
          <w:szCs w:val="24"/>
        </w:rPr>
      </w:pPr>
      <w:r w:rsidRPr="003D66AF">
        <w:rPr>
          <w:rFonts w:ascii="Arial" w:hAnsi="Arial" w:cs="Arial"/>
          <w:sz w:val="24"/>
          <w:szCs w:val="24"/>
        </w:rPr>
        <w:t xml:space="preserve">ABSTAIN: </w:t>
      </w:r>
      <w:r>
        <w:rPr>
          <w:rFonts w:ascii="Arial" w:hAnsi="Arial" w:cs="Arial"/>
          <w:sz w:val="24"/>
          <w:szCs w:val="24"/>
        </w:rPr>
        <w:tab/>
      </w:r>
      <w:r w:rsidRPr="003D66AF">
        <w:rPr>
          <w:rFonts w:ascii="Arial" w:hAnsi="Arial" w:cs="Arial"/>
          <w:sz w:val="24"/>
          <w:szCs w:val="24"/>
        </w:rPr>
        <w:t>COUNCILMEMBERS:</w:t>
      </w:r>
      <w:r w:rsidR="001E745E">
        <w:rPr>
          <w:rFonts w:ascii="Arial" w:hAnsi="Arial" w:cs="Arial"/>
          <w:sz w:val="24"/>
          <w:szCs w:val="24"/>
        </w:rPr>
        <w:tab/>
      </w:r>
      <w:r w:rsidR="00F6436C">
        <w:rPr>
          <w:rFonts w:ascii="Arial" w:hAnsi="Arial" w:cs="Arial"/>
          <w:sz w:val="24"/>
          <w:szCs w:val="24"/>
        </w:rPr>
        <w:t>None</w:t>
      </w:r>
    </w:p>
    <w:p w14:paraId="035147FC" w14:textId="77777777" w:rsidR="003D66AF" w:rsidRDefault="003D66AF" w:rsidP="001E745E">
      <w:pPr>
        <w:tabs>
          <w:tab w:val="left" w:pos="1440"/>
          <w:tab w:val="left" w:pos="4860"/>
        </w:tabs>
        <w:spacing w:after="0" w:line="240" w:lineRule="auto"/>
        <w:jc w:val="both"/>
        <w:rPr>
          <w:rFonts w:ascii="Arial" w:hAnsi="Arial" w:cs="Arial"/>
          <w:sz w:val="24"/>
          <w:szCs w:val="24"/>
        </w:rPr>
      </w:pPr>
    </w:p>
    <w:p w14:paraId="6043300A" w14:textId="77777777" w:rsidR="003D66AF" w:rsidRDefault="003D66AF" w:rsidP="001E745E">
      <w:pPr>
        <w:tabs>
          <w:tab w:val="left" w:pos="1440"/>
          <w:tab w:val="left" w:pos="4860"/>
        </w:tabs>
        <w:spacing w:after="0" w:line="240" w:lineRule="auto"/>
        <w:jc w:val="both"/>
        <w:rPr>
          <w:rFonts w:ascii="Arial" w:hAnsi="Arial" w:cs="Arial"/>
          <w:sz w:val="24"/>
          <w:szCs w:val="24"/>
        </w:rPr>
      </w:pPr>
      <w:r w:rsidRPr="003D66AF">
        <w:rPr>
          <w:rFonts w:ascii="Arial" w:hAnsi="Arial" w:cs="Arial"/>
          <w:sz w:val="24"/>
          <w:szCs w:val="24"/>
        </w:rPr>
        <w:t xml:space="preserve">ATTEST: </w:t>
      </w:r>
      <w:r>
        <w:rPr>
          <w:rFonts w:ascii="Arial" w:hAnsi="Arial" w:cs="Arial"/>
          <w:sz w:val="24"/>
          <w:szCs w:val="24"/>
        </w:rPr>
        <w:tab/>
      </w:r>
      <w:r>
        <w:rPr>
          <w:rFonts w:ascii="Arial" w:hAnsi="Arial" w:cs="Arial"/>
          <w:sz w:val="24"/>
          <w:szCs w:val="24"/>
        </w:rPr>
        <w:tab/>
      </w:r>
      <w:r w:rsidRPr="003D66AF">
        <w:rPr>
          <w:rFonts w:ascii="Arial" w:hAnsi="Arial" w:cs="Arial"/>
          <w:sz w:val="24"/>
          <w:szCs w:val="24"/>
        </w:rPr>
        <w:t>APPROVED:</w:t>
      </w:r>
    </w:p>
    <w:p w14:paraId="0C96D0E5" w14:textId="77777777" w:rsidR="003D66AF" w:rsidRDefault="003D66AF" w:rsidP="001E745E">
      <w:pPr>
        <w:tabs>
          <w:tab w:val="left" w:pos="1440"/>
          <w:tab w:val="left" w:pos="4860"/>
        </w:tabs>
        <w:spacing w:after="0" w:line="240" w:lineRule="auto"/>
        <w:jc w:val="both"/>
        <w:rPr>
          <w:rFonts w:ascii="Arial" w:hAnsi="Arial" w:cs="Arial"/>
          <w:sz w:val="24"/>
          <w:szCs w:val="24"/>
        </w:rPr>
      </w:pPr>
    </w:p>
    <w:p w14:paraId="10D8A2D5" w14:textId="77777777" w:rsidR="00E62B8D" w:rsidRDefault="00E62B8D" w:rsidP="001E745E">
      <w:pPr>
        <w:tabs>
          <w:tab w:val="left" w:pos="1440"/>
          <w:tab w:val="left" w:pos="4860"/>
        </w:tabs>
        <w:spacing w:after="0" w:line="240" w:lineRule="auto"/>
        <w:jc w:val="both"/>
        <w:rPr>
          <w:rFonts w:ascii="Arial" w:hAnsi="Arial" w:cs="Arial"/>
          <w:sz w:val="24"/>
          <w:szCs w:val="24"/>
        </w:rPr>
      </w:pPr>
    </w:p>
    <w:p w14:paraId="61EB7D59" w14:textId="564DD55E" w:rsidR="003D66AF" w:rsidRPr="00F6436C" w:rsidRDefault="00F6436C" w:rsidP="001E745E">
      <w:pPr>
        <w:tabs>
          <w:tab w:val="left" w:pos="1440"/>
          <w:tab w:val="left" w:pos="4860"/>
        </w:tabs>
        <w:spacing w:after="0" w:line="240" w:lineRule="auto"/>
        <w:jc w:val="both"/>
        <w:rPr>
          <w:rFonts w:ascii="Arial" w:hAnsi="Arial" w:cs="Arial"/>
          <w:sz w:val="24"/>
          <w:szCs w:val="24"/>
          <w:u w:val="single"/>
        </w:rPr>
      </w:pPr>
      <w:r w:rsidRPr="00F6436C">
        <w:rPr>
          <w:rFonts w:ascii="Arial" w:hAnsi="Arial" w:cs="Arial"/>
          <w:sz w:val="24"/>
          <w:szCs w:val="24"/>
          <w:u w:val="single"/>
        </w:rPr>
        <w:t>/s/ Dorothy Gantt</w:t>
      </w:r>
      <w:r>
        <w:rPr>
          <w:rFonts w:ascii="Arial" w:hAnsi="Arial" w:cs="Arial"/>
          <w:sz w:val="24"/>
          <w:szCs w:val="24"/>
        </w:rPr>
        <w:tab/>
      </w:r>
      <w:r w:rsidRPr="00F6436C">
        <w:rPr>
          <w:rFonts w:ascii="Arial" w:hAnsi="Arial" w:cs="Arial"/>
          <w:sz w:val="24"/>
          <w:szCs w:val="24"/>
          <w:u w:val="single"/>
        </w:rPr>
        <w:t>/s/ Abel Pineda</w:t>
      </w:r>
    </w:p>
    <w:p w14:paraId="2234B379" w14:textId="77777777" w:rsidR="003D66AF" w:rsidRPr="003D66AF" w:rsidRDefault="003D66AF" w:rsidP="001E745E">
      <w:pPr>
        <w:tabs>
          <w:tab w:val="left" w:pos="1440"/>
          <w:tab w:val="left" w:pos="4860"/>
        </w:tabs>
        <w:spacing w:after="0" w:line="240" w:lineRule="auto"/>
        <w:jc w:val="both"/>
        <w:rPr>
          <w:rFonts w:ascii="Arial" w:hAnsi="Arial" w:cs="Arial"/>
          <w:sz w:val="24"/>
          <w:szCs w:val="24"/>
        </w:rPr>
      </w:pPr>
      <w:r w:rsidRPr="003D66AF">
        <w:rPr>
          <w:rFonts w:ascii="Arial" w:hAnsi="Arial" w:cs="Arial"/>
          <w:sz w:val="24"/>
          <w:szCs w:val="24"/>
        </w:rPr>
        <w:t>Dorothy Gantt</w:t>
      </w:r>
      <w:r>
        <w:rPr>
          <w:rFonts w:ascii="Arial" w:hAnsi="Arial" w:cs="Arial"/>
          <w:sz w:val="24"/>
          <w:szCs w:val="24"/>
        </w:rPr>
        <w:t>, City Clerk</w:t>
      </w:r>
      <w:r>
        <w:rPr>
          <w:rFonts w:ascii="Arial" w:hAnsi="Arial" w:cs="Arial"/>
          <w:sz w:val="24"/>
          <w:szCs w:val="24"/>
        </w:rPr>
        <w:tab/>
      </w:r>
      <w:r w:rsidR="00A778F4">
        <w:rPr>
          <w:rFonts w:ascii="Arial" w:hAnsi="Arial" w:cs="Arial"/>
          <w:sz w:val="24"/>
          <w:szCs w:val="24"/>
        </w:rPr>
        <w:t>Abel Pineda,</w:t>
      </w:r>
      <w:r w:rsidRPr="003D66AF">
        <w:rPr>
          <w:rFonts w:ascii="Arial" w:hAnsi="Arial" w:cs="Arial"/>
          <w:sz w:val="24"/>
          <w:szCs w:val="24"/>
        </w:rPr>
        <w:t xml:space="preserve"> Mayor</w:t>
      </w:r>
    </w:p>
    <w:sectPr w:rsidR="003D66AF" w:rsidRPr="003D66AF" w:rsidSect="00F6436C">
      <w:footerReference w:type="default" r:id="rId9"/>
      <w:pgSz w:w="12240" w:h="15840"/>
      <w:pgMar w:top="990" w:right="1170" w:bottom="1170" w:left="1440" w:header="720" w:footer="5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EC0ACB" w14:textId="77777777" w:rsidR="00A152E3" w:rsidRDefault="00A152E3" w:rsidP="001E745E">
      <w:pPr>
        <w:spacing w:after="0" w:line="240" w:lineRule="auto"/>
      </w:pPr>
      <w:r>
        <w:separator/>
      </w:r>
    </w:p>
  </w:endnote>
  <w:endnote w:type="continuationSeparator" w:id="0">
    <w:p w14:paraId="62163A61" w14:textId="77777777" w:rsidR="00A152E3" w:rsidRDefault="00A152E3" w:rsidP="001E7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E788A" w14:textId="4878EF89" w:rsidR="001E745E" w:rsidRDefault="001E745E">
    <w:pPr>
      <w:pStyle w:val="Footer"/>
    </w:pPr>
    <w:r>
      <w:t>Resolution 2023-</w:t>
    </w:r>
    <w:r w:rsidR="00F6436C">
      <w:t>004</w:t>
    </w:r>
    <w:r>
      <w:tab/>
    </w:r>
    <w:r>
      <w:tab/>
      <w:t xml:space="preserve">Page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A256F7" w14:textId="77777777" w:rsidR="00A152E3" w:rsidRDefault="00A152E3" w:rsidP="001E745E">
      <w:pPr>
        <w:spacing w:after="0" w:line="240" w:lineRule="auto"/>
      </w:pPr>
      <w:r>
        <w:separator/>
      </w:r>
    </w:p>
  </w:footnote>
  <w:footnote w:type="continuationSeparator" w:id="0">
    <w:p w14:paraId="4C1985BC" w14:textId="77777777" w:rsidR="00A152E3" w:rsidRDefault="00A152E3" w:rsidP="001E74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3B13CE"/>
    <w:multiLevelType w:val="hybridMultilevel"/>
    <w:tmpl w:val="356E1E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5F4FC1"/>
    <w:multiLevelType w:val="hybridMultilevel"/>
    <w:tmpl w:val="AA808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7D41B5"/>
    <w:multiLevelType w:val="hybridMultilevel"/>
    <w:tmpl w:val="FAC0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6AF"/>
    <w:rsid w:val="0016552A"/>
    <w:rsid w:val="001E745E"/>
    <w:rsid w:val="002045A1"/>
    <w:rsid w:val="003D66AF"/>
    <w:rsid w:val="004E1B85"/>
    <w:rsid w:val="005045AD"/>
    <w:rsid w:val="005A15BC"/>
    <w:rsid w:val="00643F47"/>
    <w:rsid w:val="00696346"/>
    <w:rsid w:val="008235BA"/>
    <w:rsid w:val="009D02C9"/>
    <w:rsid w:val="00A152E3"/>
    <w:rsid w:val="00A778F4"/>
    <w:rsid w:val="00C1033B"/>
    <w:rsid w:val="00DB5C75"/>
    <w:rsid w:val="00E62B8D"/>
    <w:rsid w:val="00F64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F51DEE6"/>
  <w15:chartTrackingRefBased/>
  <w15:docId w15:val="{8A31E7B7-13F1-4FD9-B08B-0B9F3ACC6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2B8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E7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45E"/>
  </w:style>
  <w:style w:type="paragraph" w:styleId="Footer">
    <w:name w:val="footer"/>
    <w:basedOn w:val="Normal"/>
    <w:link w:val="FooterChar"/>
    <w:uiPriority w:val="99"/>
    <w:unhideWhenUsed/>
    <w:rsid w:val="001E74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45E"/>
  </w:style>
  <w:style w:type="character" w:styleId="CommentReference">
    <w:name w:val="annotation reference"/>
    <w:basedOn w:val="DefaultParagraphFont"/>
    <w:uiPriority w:val="99"/>
    <w:semiHidden/>
    <w:unhideWhenUsed/>
    <w:rsid w:val="002045A1"/>
    <w:rPr>
      <w:sz w:val="16"/>
      <w:szCs w:val="16"/>
    </w:rPr>
  </w:style>
  <w:style w:type="paragraph" w:styleId="CommentText">
    <w:name w:val="annotation text"/>
    <w:basedOn w:val="Normal"/>
    <w:link w:val="CommentTextChar"/>
    <w:uiPriority w:val="99"/>
    <w:semiHidden/>
    <w:unhideWhenUsed/>
    <w:rsid w:val="002045A1"/>
    <w:pPr>
      <w:spacing w:line="240" w:lineRule="auto"/>
    </w:pPr>
    <w:rPr>
      <w:sz w:val="20"/>
      <w:szCs w:val="20"/>
    </w:rPr>
  </w:style>
  <w:style w:type="character" w:customStyle="1" w:styleId="CommentTextChar">
    <w:name w:val="Comment Text Char"/>
    <w:basedOn w:val="DefaultParagraphFont"/>
    <w:link w:val="CommentText"/>
    <w:uiPriority w:val="99"/>
    <w:semiHidden/>
    <w:rsid w:val="002045A1"/>
    <w:rPr>
      <w:sz w:val="20"/>
      <w:szCs w:val="20"/>
    </w:rPr>
  </w:style>
  <w:style w:type="paragraph" w:styleId="CommentSubject">
    <w:name w:val="annotation subject"/>
    <w:basedOn w:val="CommentText"/>
    <w:next w:val="CommentText"/>
    <w:link w:val="CommentSubjectChar"/>
    <w:uiPriority w:val="99"/>
    <w:semiHidden/>
    <w:unhideWhenUsed/>
    <w:rsid w:val="002045A1"/>
    <w:rPr>
      <w:b/>
      <w:bCs/>
    </w:rPr>
  </w:style>
  <w:style w:type="character" w:customStyle="1" w:styleId="CommentSubjectChar">
    <w:name w:val="Comment Subject Char"/>
    <w:basedOn w:val="CommentTextChar"/>
    <w:link w:val="CommentSubject"/>
    <w:uiPriority w:val="99"/>
    <w:semiHidden/>
    <w:rsid w:val="002045A1"/>
    <w:rPr>
      <w:b/>
      <w:bCs/>
      <w:sz w:val="20"/>
      <w:szCs w:val="20"/>
    </w:rPr>
  </w:style>
  <w:style w:type="paragraph" w:styleId="BalloonText">
    <w:name w:val="Balloon Text"/>
    <w:basedOn w:val="Normal"/>
    <w:link w:val="BalloonTextChar"/>
    <w:uiPriority w:val="99"/>
    <w:semiHidden/>
    <w:unhideWhenUsed/>
    <w:rsid w:val="002045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45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3D886-1DAE-400D-8550-DBB8F0AAE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Rodriguez</dc:creator>
  <cp:keywords/>
  <dc:description/>
  <cp:lastModifiedBy>Lehny Corbin</cp:lastModifiedBy>
  <cp:revision>9</cp:revision>
  <cp:lastPrinted>2023-01-18T16:55:00Z</cp:lastPrinted>
  <dcterms:created xsi:type="dcterms:W3CDTF">2023-01-09T19:11:00Z</dcterms:created>
  <dcterms:modified xsi:type="dcterms:W3CDTF">2023-01-31T22:57:00Z</dcterms:modified>
</cp:coreProperties>
</file>